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7B1D" w14:textId="6F7F928A" w:rsidR="002A45F3" w:rsidRPr="002A45F3" w:rsidRDefault="002A45F3" w:rsidP="002A45F3">
      <w:pPr>
        <w:ind w:left="708" w:firstLine="708"/>
        <w:rPr>
          <w:rFonts w:ascii="Arial" w:hAnsi="Arial" w:cs="Arial"/>
        </w:rPr>
      </w:pPr>
      <w:r w:rsidRPr="002A45F3">
        <w:rPr>
          <w:rFonts w:ascii="Arial" w:hAnsi="Arial" w:cs="Arial"/>
          <w:i/>
          <w:iCs/>
        </w:rPr>
        <w:t xml:space="preserve">    </w:t>
      </w:r>
      <w:r w:rsidRPr="002A45F3">
        <w:rPr>
          <w:rFonts w:ascii="Arial" w:hAnsi="Arial" w:cs="Arial"/>
          <w:i/>
          <w:iCs/>
          <w:noProof/>
        </w:rPr>
        <w:drawing>
          <wp:inline distT="0" distB="0" distL="0" distR="0" wp14:anchorId="70B83F43" wp14:editId="5D78AF41">
            <wp:extent cx="571500" cy="733425"/>
            <wp:effectExtent l="0" t="0" r="0" b="9525"/>
            <wp:docPr id="14387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pic:spPr>
                </pic:pic>
              </a:graphicData>
            </a:graphic>
          </wp:inline>
        </w:drawing>
      </w:r>
    </w:p>
    <w:p w14:paraId="6C7DC859" w14:textId="77777777" w:rsidR="002A45F3" w:rsidRPr="002A45F3" w:rsidRDefault="002A45F3" w:rsidP="002A45F3">
      <w:pPr>
        <w:spacing w:after="0"/>
        <w:rPr>
          <w:rFonts w:ascii="Arial" w:hAnsi="Arial" w:cs="Arial"/>
          <w:b/>
          <w:iCs/>
        </w:rPr>
      </w:pPr>
      <w:r w:rsidRPr="002A45F3">
        <w:rPr>
          <w:rFonts w:ascii="Arial" w:hAnsi="Arial" w:cs="Arial"/>
          <w:i/>
          <w:iCs/>
        </w:rPr>
        <w:t xml:space="preserve">              </w:t>
      </w:r>
      <w:r w:rsidRPr="002A45F3">
        <w:rPr>
          <w:rFonts w:ascii="Arial" w:hAnsi="Arial" w:cs="Arial"/>
          <w:b/>
          <w:iCs/>
        </w:rPr>
        <w:t>REPUBLIKA HRVATSKA</w:t>
      </w:r>
    </w:p>
    <w:p w14:paraId="307BDCBE" w14:textId="77777777" w:rsidR="002A45F3" w:rsidRPr="002A45F3" w:rsidRDefault="002A45F3" w:rsidP="002A45F3">
      <w:pPr>
        <w:spacing w:after="0"/>
        <w:rPr>
          <w:rFonts w:ascii="Arial" w:hAnsi="Arial" w:cs="Arial"/>
          <w:b/>
          <w:iCs/>
        </w:rPr>
      </w:pPr>
      <w:r w:rsidRPr="002A45F3">
        <w:rPr>
          <w:rFonts w:ascii="Arial" w:hAnsi="Arial" w:cs="Arial"/>
          <w:b/>
          <w:iCs/>
        </w:rPr>
        <w:t>DUBROVAČKO NERETVANSKA ŽUPANIJA</w:t>
      </w:r>
    </w:p>
    <w:p w14:paraId="1AD039C5" w14:textId="0C259C17" w:rsidR="002A45F3" w:rsidRPr="002A45F3" w:rsidRDefault="002A45F3" w:rsidP="002A45F3">
      <w:pPr>
        <w:spacing w:after="0"/>
        <w:rPr>
          <w:rFonts w:ascii="Arial" w:hAnsi="Arial" w:cs="Arial"/>
          <w:b/>
          <w:iCs/>
        </w:rPr>
      </w:pPr>
      <w:r w:rsidRPr="002A45F3">
        <w:rPr>
          <w:rFonts w:ascii="Arial" w:hAnsi="Arial" w:cs="Arial"/>
          <w:b/>
          <w:iCs/>
        </w:rPr>
        <w:t xml:space="preserve">                  GRAD DUBROVNIK</w:t>
      </w:r>
    </w:p>
    <w:p w14:paraId="2C50B333" w14:textId="77777777" w:rsidR="00D32101" w:rsidRPr="002A45F3" w:rsidRDefault="00D32101" w:rsidP="00A83F80">
      <w:pPr>
        <w:spacing w:after="0"/>
        <w:jc w:val="center"/>
        <w:rPr>
          <w:rFonts w:ascii="Arial" w:hAnsi="Arial" w:cs="Arial"/>
          <w:b/>
        </w:rPr>
      </w:pPr>
    </w:p>
    <w:p w14:paraId="52E1F4A3" w14:textId="5806AB82" w:rsidR="006B5CCE" w:rsidRPr="002A45F3" w:rsidRDefault="006B5CCE" w:rsidP="00A83F80">
      <w:pPr>
        <w:spacing w:after="0"/>
        <w:jc w:val="center"/>
        <w:rPr>
          <w:rFonts w:ascii="Arial" w:hAnsi="Arial" w:cs="Arial"/>
          <w:b/>
        </w:rPr>
      </w:pPr>
      <w:r w:rsidRPr="002A45F3">
        <w:rPr>
          <w:rFonts w:ascii="Arial" w:hAnsi="Arial" w:cs="Arial"/>
          <w:b/>
        </w:rPr>
        <w:t>OBRAZLOŽENJE P</w:t>
      </w:r>
      <w:r w:rsidR="001139A4" w:rsidRPr="002A45F3">
        <w:rPr>
          <w:rFonts w:ascii="Arial" w:hAnsi="Arial" w:cs="Arial"/>
          <w:b/>
        </w:rPr>
        <w:t>OSEBNOG DIJELA</w:t>
      </w:r>
      <w:r w:rsidR="008968E6">
        <w:rPr>
          <w:rFonts w:ascii="Arial" w:hAnsi="Arial" w:cs="Arial"/>
          <w:b/>
        </w:rPr>
        <w:t xml:space="preserve"> PRIJEDLOGA</w:t>
      </w:r>
      <w:r w:rsidR="001139A4" w:rsidRPr="002A45F3">
        <w:rPr>
          <w:rFonts w:ascii="Arial" w:hAnsi="Arial" w:cs="Arial"/>
          <w:b/>
        </w:rPr>
        <w:t xml:space="preserve"> </w:t>
      </w:r>
      <w:r w:rsidRPr="002A45F3">
        <w:rPr>
          <w:rFonts w:ascii="Arial" w:hAnsi="Arial" w:cs="Arial"/>
          <w:b/>
        </w:rPr>
        <w:t xml:space="preserve">FINANCIJSKOG PLANA </w:t>
      </w:r>
      <w:r w:rsidR="001139A4" w:rsidRPr="002A45F3">
        <w:rPr>
          <w:rFonts w:ascii="Arial" w:hAnsi="Arial" w:cs="Arial"/>
          <w:b/>
        </w:rPr>
        <w:t>PRORAČUNSKOG KORISNIKA</w:t>
      </w:r>
    </w:p>
    <w:p w14:paraId="4172E50F" w14:textId="673E5F9C" w:rsidR="003B6516" w:rsidRPr="002A45F3" w:rsidRDefault="00513379" w:rsidP="00801A96">
      <w:pPr>
        <w:spacing w:after="0"/>
        <w:jc w:val="center"/>
        <w:rPr>
          <w:rFonts w:ascii="Arial" w:hAnsi="Arial" w:cs="Arial"/>
          <w:b/>
        </w:rPr>
      </w:pPr>
      <w:r>
        <w:rPr>
          <w:rFonts w:ascii="Arial" w:hAnsi="Arial" w:cs="Arial"/>
          <w:b/>
        </w:rPr>
        <w:t>TEHNIČKI REBALANS 2025.</w:t>
      </w:r>
    </w:p>
    <w:p w14:paraId="4009599D" w14:textId="37909E6E" w:rsidR="006B5CCE" w:rsidRPr="002A45F3" w:rsidRDefault="00E73113" w:rsidP="006B5CCE">
      <w:pPr>
        <w:autoSpaceDE w:val="0"/>
        <w:autoSpaceDN w:val="0"/>
        <w:adjustRightInd w:val="0"/>
        <w:jc w:val="center"/>
        <w:rPr>
          <w:rFonts w:ascii="Arial" w:hAnsi="Arial" w:cs="Arial"/>
          <w:b/>
          <w:bCs/>
        </w:rPr>
      </w:pPr>
      <w:r>
        <w:rPr>
          <w:rFonts w:ascii="Arial" w:hAnsi="Arial" w:cs="Arial"/>
          <w:b/>
          <w:bCs/>
        </w:rPr>
        <w:t xml:space="preserve">OŠ </w:t>
      </w:r>
      <w:r w:rsidR="00512F8D">
        <w:rPr>
          <w:rFonts w:ascii="Arial" w:hAnsi="Arial" w:cs="Arial"/>
          <w:b/>
          <w:bCs/>
        </w:rPr>
        <w:t>Lapad</w:t>
      </w:r>
      <w:r>
        <w:rPr>
          <w:rFonts w:ascii="Arial" w:hAnsi="Arial" w:cs="Arial"/>
          <w:b/>
          <w:bCs/>
        </w:rPr>
        <w:t>, Dubrovnik</w:t>
      </w:r>
    </w:p>
    <w:p w14:paraId="7238697A" w14:textId="77777777" w:rsidR="00A83F80" w:rsidRPr="002A45F3" w:rsidRDefault="00A83F80" w:rsidP="00CD68DB">
      <w:pPr>
        <w:pStyle w:val="Odlomakpopisa"/>
        <w:numPr>
          <w:ilvl w:val="0"/>
          <w:numId w:val="1"/>
        </w:numPr>
        <w:spacing w:after="0"/>
        <w:rPr>
          <w:rFonts w:ascii="Arial" w:hAnsi="Arial" w:cs="Arial"/>
          <w:b/>
        </w:rPr>
      </w:pPr>
      <w:r w:rsidRPr="002A45F3">
        <w:rPr>
          <w:rFonts w:ascii="Arial" w:hAnsi="Arial" w:cs="Arial"/>
          <w:b/>
        </w:rPr>
        <w:t>UVOD</w:t>
      </w:r>
    </w:p>
    <w:p w14:paraId="2E4D9142" w14:textId="1FEFC496" w:rsidR="005D37D6" w:rsidRPr="00692824" w:rsidRDefault="005D37D6" w:rsidP="006B0675">
      <w:pPr>
        <w:pStyle w:val="StandardWeb"/>
        <w:spacing w:before="0" w:beforeAutospacing="0" w:after="0" w:afterAutospacing="0"/>
        <w:jc w:val="both"/>
        <w:rPr>
          <w:rFonts w:ascii="Arial" w:hAnsi="Arial" w:cs="Arial"/>
          <w:sz w:val="22"/>
          <w:szCs w:val="22"/>
        </w:rPr>
      </w:pPr>
      <w:r w:rsidRPr="00692824">
        <w:rPr>
          <w:rFonts w:ascii="Arial" w:hAnsi="Arial" w:cs="Arial"/>
          <w:sz w:val="22"/>
          <w:szCs w:val="22"/>
        </w:rPr>
        <w:t xml:space="preserve">Djelokrug rada Osnovne škole </w:t>
      </w:r>
      <w:r w:rsidR="00B675B7">
        <w:rPr>
          <w:rFonts w:ascii="Arial" w:hAnsi="Arial" w:cs="Arial"/>
          <w:sz w:val="22"/>
          <w:szCs w:val="22"/>
        </w:rPr>
        <w:t>Lapad</w:t>
      </w:r>
      <w:r w:rsidRPr="00692824">
        <w:rPr>
          <w:rFonts w:ascii="Arial" w:hAnsi="Arial" w:cs="Arial"/>
          <w:sz w:val="22"/>
          <w:szCs w:val="22"/>
        </w:rPr>
        <w:t>, Dubrovnik utvrđen je Zakonom o odgoju i obrazovanju u osnovnoj i srednjoj školi te drugim važećim propisima i aktima. Škola provodi redovnu, dodatnu i dopunsku nastavu sukladno nastavnim planovima i programima koje donosi Ministarstvo znanosti, obrazovanja i mladih, kao i prema godišnjem izvedbenom planu i programu rada škole.</w:t>
      </w:r>
    </w:p>
    <w:p w14:paraId="70CA5D40" w14:textId="64367F46" w:rsidR="005D37D6" w:rsidRPr="00692824" w:rsidRDefault="00E4574C" w:rsidP="006B0675">
      <w:pPr>
        <w:pStyle w:val="StandardWeb"/>
        <w:spacing w:before="0" w:beforeAutospacing="0" w:after="0" w:afterAutospacing="0"/>
        <w:jc w:val="both"/>
        <w:rPr>
          <w:rFonts w:ascii="Arial" w:hAnsi="Arial" w:cs="Arial"/>
          <w:sz w:val="22"/>
          <w:szCs w:val="22"/>
        </w:rPr>
      </w:pPr>
      <w:r w:rsidRPr="00E4574C">
        <w:rPr>
          <w:rFonts w:ascii="Arial" w:hAnsi="Arial" w:cs="Arial"/>
          <w:sz w:val="22"/>
          <w:szCs w:val="22"/>
        </w:rPr>
        <w:t>Osnovna škola Lapad utemeljena je školske godine 1944./45. kao četverogodišnja škola. Sedmogodišnjom postaje školske 1949./50., a u osmogodišnju prerasta 1953. godine. Na lokaciji sadašnje Osnovne škole Lapad zgrada izgrađena je i počela s radom 11.rujna 1973. godine. Škola je u svom sastavu imala četverogodišnju Područnu školu Montovjerna do 2020.g. Osnovna škola Lapad u Dubrovniku djeluje na području gradskog kotara Lapad. Uz nastavno osoblje u Školi radi Stručno razvojna služba i to knjižničarka, psiholog</w:t>
      </w:r>
      <w:r w:rsidR="00513379">
        <w:rPr>
          <w:rFonts w:ascii="Arial" w:hAnsi="Arial" w:cs="Arial"/>
          <w:sz w:val="22"/>
          <w:szCs w:val="22"/>
        </w:rPr>
        <w:t xml:space="preserve">, </w:t>
      </w:r>
      <w:r w:rsidRPr="00E4574C">
        <w:rPr>
          <w:rFonts w:ascii="Arial" w:hAnsi="Arial" w:cs="Arial"/>
          <w:sz w:val="22"/>
          <w:szCs w:val="22"/>
        </w:rPr>
        <w:t>pedagog</w:t>
      </w:r>
      <w:r w:rsidR="00513379">
        <w:rPr>
          <w:rFonts w:ascii="Arial" w:hAnsi="Arial" w:cs="Arial"/>
          <w:sz w:val="22"/>
          <w:szCs w:val="22"/>
        </w:rPr>
        <w:t xml:space="preserve"> i </w:t>
      </w:r>
      <w:r w:rsidRPr="00E4574C">
        <w:rPr>
          <w:rFonts w:ascii="Arial" w:hAnsi="Arial" w:cs="Arial"/>
          <w:sz w:val="22"/>
          <w:szCs w:val="22"/>
        </w:rPr>
        <w:t>socijalni pedagog. Grad Dubrovnik osigurao je sredstva za dodatno financiranje (iznad minimalnog standarda) u punom radnom vremenu 1 stručnog suradnika.</w:t>
      </w:r>
      <w:r>
        <w:rPr>
          <w:rFonts w:ascii="Arial" w:hAnsi="Arial" w:cs="Arial"/>
          <w:sz w:val="22"/>
          <w:szCs w:val="22"/>
        </w:rPr>
        <w:t xml:space="preserve"> </w:t>
      </w:r>
      <w:r w:rsidR="005D37D6" w:rsidRPr="00692824">
        <w:rPr>
          <w:rFonts w:ascii="Arial" w:hAnsi="Arial" w:cs="Arial"/>
          <w:sz w:val="22"/>
          <w:szCs w:val="22"/>
        </w:rPr>
        <w:t xml:space="preserve">Osnovna škola </w:t>
      </w:r>
      <w:r w:rsidR="00B675B7">
        <w:rPr>
          <w:rFonts w:ascii="Arial" w:hAnsi="Arial" w:cs="Arial"/>
          <w:sz w:val="22"/>
          <w:szCs w:val="22"/>
        </w:rPr>
        <w:t>Lapad</w:t>
      </w:r>
      <w:r w:rsidR="005D37D6" w:rsidRPr="00692824">
        <w:rPr>
          <w:rFonts w:ascii="Arial" w:hAnsi="Arial" w:cs="Arial"/>
          <w:sz w:val="22"/>
          <w:szCs w:val="22"/>
        </w:rPr>
        <w:t xml:space="preserve"> organizacijski obuhvaća matičnu školu na području </w:t>
      </w:r>
      <w:r w:rsidR="00B675B7">
        <w:rPr>
          <w:rFonts w:ascii="Arial" w:hAnsi="Arial" w:cs="Arial"/>
          <w:sz w:val="22"/>
          <w:szCs w:val="22"/>
        </w:rPr>
        <w:t>gradskog kotara Lapad</w:t>
      </w:r>
      <w:r w:rsidR="005D37D6" w:rsidRPr="00692824">
        <w:rPr>
          <w:rFonts w:ascii="Arial" w:hAnsi="Arial" w:cs="Arial"/>
          <w:sz w:val="22"/>
          <w:szCs w:val="22"/>
        </w:rPr>
        <w:t xml:space="preserve"> u istoimenom naselju. Nastava se izvodi u jutarnjoj smjeni tijekom petodnevnog radnog tjedna. U sklopu škole djeluje školska sportska dvorana i kuhinja, koja osigurava prehranu učenicima uključenima u produženi boravak</w:t>
      </w:r>
      <w:r w:rsidR="00B675B7">
        <w:rPr>
          <w:rFonts w:ascii="Arial" w:hAnsi="Arial" w:cs="Arial"/>
          <w:sz w:val="22"/>
          <w:szCs w:val="22"/>
        </w:rPr>
        <w:t xml:space="preserve"> te Topli i hladni obrok</w:t>
      </w:r>
      <w:r w:rsidR="005D37D6" w:rsidRPr="00692824">
        <w:rPr>
          <w:rFonts w:ascii="Arial" w:hAnsi="Arial" w:cs="Arial"/>
          <w:sz w:val="22"/>
          <w:szCs w:val="22"/>
        </w:rPr>
        <w:t>.</w:t>
      </w:r>
    </w:p>
    <w:p w14:paraId="1E685D02" w14:textId="77777777" w:rsidR="005D37D6" w:rsidRPr="00692824" w:rsidRDefault="005D37D6" w:rsidP="006B0675">
      <w:pPr>
        <w:pStyle w:val="StandardWeb"/>
        <w:spacing w:before="0" w:beforeAutospacing="0" w:after="0" w:afterAutospacing="0"/>
        <w:rPr>
          <w:rFonts w:ascii="Arial" w:hAnsi="Arial" w:cs="Arial"/>
          <w:sz w:val="22"/>
          <w:szCs w:val="22"/>
        </w:rPr>
      </w:pPr>
      <w:r w:rsidRPr="00692824">
        <w:rPr>
          <w:rFonts w:ascii="Arial" w:hAnsi="Arial" w:cs="Arial"/>
          <w:sz w:val="22"/>
          <w:szCs w:val="22"/>
        </w:rPr>
        <w:t>Poslovi škole obuhvaćaju:</w:t>
      </w:r>
    </w:p>
    <w:p w14:paraId="24C4D9D7" w14:textId="77777777" w:rsidR="005D37D6" w:rsidRPr="00692824" w:rsidRDefault="005D37D6" w:rsidP="005D37D6">
      <w:pPr>
        <w:pStyle w:val="StandardWeb"/>
        <w:numPr>
          <w:ilvl w:val="0"/>
          <w:numId w:val="8"/>
        </w:numPr>
        <w:rPr>
          <w:rFonts w:ascii="Arial" w:hAnsi="Arial" w:cs="Arial"/>
          <w:sz w:val="22"/>
          <w:szCs w:val="22"/>
        </w:rPr>
      </w:pPr>
      <w:r w:rsidRPr="00692824">
        <w:rPr>
          <w:rFonts w:ascii="Arial" w:hAnsi="Arial" w:cs="Arial"/>
          <w:sz w:val="22"/>
          <w:szCs w:val="22"/>
        </w:rPr>
        <w:t>planiranje, organiziranje i provedbu odgojno-obrazovnog rada,</w:t>
      </w:r>
    </w:p>
    <w:p w14:paraId="2EE5C4DA" w14:textId="77777777" w:rsidR="005D37D6" w:rsidRPr="00692824" w:rsidRDefault="005D37D6" w:rsidP="005D37D6">
      <w:pPr>
        <w:pStyle w:val="StandardWeb"/>
        <w:numPr>
          <w:ilvl w:val="0"/>
          <w:numId w:val="8"/>
        </w:numPr>
        <w:rPr>
          <w:rFonts w:ascii="Arial" w:hAnsi="Arial" w:cs="Arial"/>
          <w:sz w:val="22"/>
          <w:szCs w:val="22"/>
        </w:rPr>
      </w:pPr>
      <w:r w:rsidRPr="00692824">
        <w:rPr>
          <w:rFonts w:ascii="Arial" w:hAnsi="Arial" w:cs="Arial"/>
          <w:sz w:val="22"/>
          <w:szCs w:val="22"/>
        </w:rPr>
        <w:t>osiguravanje uvjeta za stručno usavršavanje i profesionalni razvoj nastavnog i stručnog kadra,</w:t>
      </w:r>
    </w:p>
    <w:p w14:paraId="3FBDBE6E" w14:textId="77777777" w:rsidR="005D37D6" w:rsidRPr="00692824" w:rsidRDefault="005D37D6" w:rsidP="005D37D6">
      <w:pPr>
        <w:pStyle w:val="StandardWeb"/>
        <w:numPr>
          <w:ilvl w:val="0"/>
          <w:numId w:val="8"/>
        </w:numPr>
        <w:rPr>
          <w:rFonts w:ascii="Arial" w:hAnsi="Arial" w:cs="Arial"/>
          <w:sz w:val="22"/>
          <w:szCs w:val="22"/>
        </w:rPr>
      </w:pPr>
      <w:r w:rsidRPr="00692824">
        <w:rPr>
          <w:rFonts w:ascii="Arial" w:hAnsi="Arial" w:cs="Arial"/>
          <w:sz w:val="22"/>
          <w:szCs w:val="22"/>
        </w:rPr>
        <w:t>organizaciju izvannastavnih aktivnosti, projekata i manifestacija,</w:t>
      </w:r>
    </w:p>
    <w:p w14:paraId="6D3F56A1" w14:textId="77777777" w:rsidR="005D37D6" w:rsidRPr="00692824" w:rsidRDefault="005D37D6" w:rsidP="005D37D6">
      <w:pPr>
        <w:pStyle w:val="StandardWeb"/>
        <w:numPr>
          <w:ilvl w:val="0"/>
          <w:numId w:val="8"/>
        </w:numPr>
        <w:rPr>
          <w:rFonts w:ascii="Arial" w:hAnsi="Arial" w:cs="Arial"/>
          <w:sz w:val="22"/>
          <w:szCs w:val="22"/>
        </w:rPr>
      </w:pPr>
      <w:r w:rsidRPr="00692824">
        <w:rPr>
          <w:rFonts w:ascii="Arial" w:hAnsi="Arial" w:cs="Arial"/>
          <w:sz w:val="22"/>
          <w:szCs w:val="22"/>
        </w:rPr>
        <w:t>provođenje sportskih aktivnosti i natjecanja u okviru Školskog sportskog kluba i šire,</w:t>
      </w:r>
    </w:p>
    <w:p w14:paraId="31EB4212" w14:textId="77777777" w:rsidR="005D37D6" w:rsidRPr="00692824" w:rsidRDefault="005D37D6" w:rsidP="006B0675">
      <w:pPr>
        <w:pStyle w:val="StandardWeb"/>
        <w:numPr>
          <w:ilvl w:val="0"/>
          <w:numId w:val="8"/>
        </w:numPr>
        <w:spacing w:before="0" w:beforeAutospacing="0" w:after="0" w:afterAutospacing="0"/>
        <w:rPr>
          <w:rFonts w:ascii="Arial" w:hAnsi="Arial" w:cs="Arial"/>
          <w:sz w:val="22"/>
          <w:szCs w:val="22"/>
        </w:rPr>
      </w:pPr>
      <w:r w:rsidRPr="00692824">
        <w:rPr>
          <w:rFonts w:ascii="Arial" w:hAnsi="Arial" w:cs="Arial"/>
          <w:sz w:val="22"/>
          <w:szCs w:val="22"/>
        </w:rPr>
        <w:t>suradnju s roditeljima i lokalnom zajednicom radi jačanja odgojno-obrazovnog djelovanja.</w:t>
      </w:r>
    </w:p>
    <w:p w14:paraId="29526F74" w14:textId="4C9780A7" w:rsidR="005D37D6" w:rsidRPr="00692824" w:rsidRDefault="005D37D6" w:rsidP="006B0675">
      <w:pPr>
        <w:pStyle w:val="StandardWeb"/>
        <w:spacing w:before="0" w:beforeAutospacing="0" w:after="0" w:afterAutospacing="0"/>
        <w:rPr>
          <w:rFonts w:ascii="Arial" w:hAnsi="Arial" w:cs="Arial"/>
          <w:sz w:val="22"/>
          <w:szCs w:val="22"/>
        </w:rPr>
      </w:pPr>
      <w:r w:rsidRPr="00692824">
        <w:rPr>
          <w:rFonts w:ascii="Arial" w:hAnsi="Arial" w:cs="Arial"/>
          <w:sz w:val="22"/>
          <w:szCs w:val="22"/>
        </w:rPr>
        <w:t xml:space="preserve">Organizacijsku strukturu škole čine: ravnatelj kao odgovorna osoba za zakonitost rada škole, učitelji i nastavnici, stručni suradnici, administrativno i tehničko osoblje. </w:t>
      </w:r>
    </w:p>
    <w:p w14:paraId="61C45852" w14:textId="447D3840" w:rsidR="005D37D6" w:rsidRDefault="005D37D6" w:rsidP="00DA4CE6">
      <w:pPr>
        <w:spacing w:after="0"/>
        <w:rPr>
          <w:rFonts w:ascii="Arial" w:hAnsi="Arial" w:cs="Arial"/>
        </w:rPr>
      </w:pPr>
    </w:p>
    <w:p w14:paraId="05A47506" w14:textId="62AEF1CE" w:rsidR="00AC113D" w:rsidRPr="002A45F3" w:rsidRDefault="00E73113" w:rsidP="00CD68DB">
      <w:pPr>
        <w:pStyle w:val="Odlomakpopisa"/>
        <w:numPr>
          <w:ilvl w:val="0"/>
          <w:numId w:val="2"/>
        </w:numPr>
        <w:spacing w:after="0"/>
        <w:rPr>
          <w:rFonts w:ascii="Arial" w:hAnsi="Arial" w:cs="Arial"/>
        </w:rPr>
      </w:pPr>
      <w:r>
        <w:rPr>
          <w:rFonts w:ascii="Arial" w:hAnsi="Arial" w:cs="Arial"/>
        </w:rPr>
        <w:t>P</w:t>
      </w:r>
      <w:r w:rsidR="00AC113D" w:rsidRPr="002A45F3">
        <w:rPr>
          <w:rFonts w:ascii="Arial" w:hAnsi="Arial" w:cs="Arial"/>
        </w:rPr>
        <w:t>regled financijskih sredstava po programima:</w:t>
      </w:r>
    </w:p>
    <w:tbl>
      <w:tblPr>
        <w:tblW w:w="9632" w:type="dxa"/>
        <w:tblInd w:w="93" w:type="dxa"/>
        <w:tblLook w:val="04A0" w:firstRow="1" w:lastRow="0" w:firstColumn="1" w:lastColumn="0" w:noHBand="0" w:noVBand="1"/>
      </w:tblPr>
      <w:tblGrid>
        <w:gridCol w:w="3701"/>
        <w:gridCol w:w="1730"/>
        <w:gridCol w:w="2442"/>
        <w:gridCol w:w="1759"/>
      </w:tblGrid>
      <w:tr w:rsidR="00513379" w:rsidRPr="002A45F3" w14:paraId="1E7CB1E6" w14:textId="77777777" w:rsidTr="00513379">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2E3BAF4F" w14:textId="77777777" w:rsidR="00513379" w:rsidRPr="002A45F3" w:rsidRDefault="00513379" w:rsidP="00061854">
            <w:pPr>
              <w:spacing w:after="0" w:line="240" w:lineRule="auto"/>
              <w:jc w:val="center"/>
              <w:rPr>
                <w:rFonts w:ascii="Arial" w:eastAsia="Times New Roman" w:hAnsi="Arial" w:cs="Arial"/>
                <w:b/>
                <w:color w:val="000000"/>
                <w:lang w:eastAsia="hr-HR"/>
              </w:rPr>
            </w:pPr>
            <w:bookmarkStart w:id="0" w:name="_Hlk208837048"/>
            <w:bookmarkStart w:id="1" w:name="_Hlk208837152"/>
            <w:r w:rsidRPr="002A45F3">
              <w:rPr>
                <w:rFonts w:ascii="Arial" w:eastAsia="Times New Roman" w:hAnsi="Arial" w:cs="Arial"/>
                <w:b/>
                <w:color w:val="000000"/>
                <w:lang w:eastAsia="hr-HR"/>
              </w:rPr>
              <w:t>Naziv programa iz Proračuna</w:t>
            </w:r>
          </w:p>
        </w:tc>
        <w:tc>
          <w:tcPr>
            <w:tcW w:w="1730" w:type="dxa"/>
            <w:tcBorders>
              <w:top w:val="single" w:sz="4" w:space="0" w:color="auto"/>
              <w:left w:val="nil"/>
              <w:bottom w:val="single" w:sz="4" w:space="0" w:color="auto"/>
              <w:right w:val="single" w:sz="4" w:space="0" w:color="auto"/>
            </w:tcBorders>
            <w:noWrap/>
            <w:vAlign w:val="center"/>
            <w:hideMark/>
          </w:tcPr>
          <w:p w14:paraId="42C13C58" w14:textId="77777777" w:rsidR="00513379" w:rsidRPr="002A45F3" w:rsidRDefault="00513379"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0A34E339" w14:textId="77777777" w:rsidR="00513379" w:rsidRPr="002A45F3" w:rsidRDefault="00513379"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06D749D5" w14:textId="32480CD9" w:rsidR="00513379" w:rsidRPr="002A45F3" w:rsidRDefault="00513379"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759" w:type="dxa"/>
            <w:tcBorders>
              <w:top w:val="single" w:sz="4" w:space="0" w:color="auto"/>
              <w:left w:val="nil"/>
              <w:bottom w:val="single" w:sz="4" w:space="0" w:color="auto"/>
              <w:right w:val="single" w:sz="4" w:space="0" w:color="auto"/>
            </w:tcBorders>
            <w:vAlign w:val="center"/>
            <w:hideMark/>
          </w:tcPr>
          <w:p w14:paraId="0C3834F1" w14:textId="6DD523C9" w:rsidR="00513379" w:rsidRPr="002A45F3" w:rsidRDefault="00513379"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w:t>
            </w:r>
            <w:r w:rsidR="005F2C8C">
              <w:rPr>
                <w:rFonts w:ascii="Arial" w:eastAsia="Times New Roman" w:hAnsi="Arial" w:cs="Arial"/>
                <w:b/>
                <w:color w:val="000000"/>
                <w:lang w:eastAsia="hr-HR"/>
              </w:rPr>
              <w:t xml:space="preserve"> 2025.</w:t>
            </w:r>
          </w:p>
        </w:tc>
      </w:tr>
      <w:tr w:rsidR="00513379" w:rsidRPr="006B0675" w14:paraId="2061E085"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00BF590" w14:textId="77777777" w:rsidR="00513379" w:rsidRPr="006B0675" w:rsidRDefault="00513379"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Program 18054 DECENTRALIZIRANE FUNKCIJE-MINIMALNI FINANCIJSKI STANDARD</w:t>
            </w:r>
          </w:p>
        </w:tc>
        <w:tc>
          <w:tcPr>
            <w:tcW w:w="1730" w:type="dxa"/>
            <w:tcBorders>
              <w:top w:val="nil"/>
              <w:left w:val="nil"/>
              <w:bottom w:val="single" w:sz="4" w:space="0" w:color="auto"/>
              <w:right w:val="single" w:sz="4" w:space="0" w:color="auto"/>
            </w:tcBorders>
            <w:noWrap/>
            <w:vAlign w:val="center"/>
          </w:tcPr>
          <w:p w14:paraId="65D8517A" w14:textId="4BC8F1E1"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1.969.100,00</w:t>
            </w:r>
          </w:p>
        </w:tc>
        <w:tc>
          <w:tcPr>
            <w:tcW w:w="2442" w:type="dxa"/>
            <w:tcBorders>
              <w:top w:val="nil"/>
              <w:left w:val="nil"/>
              <w:bottom w:val="single" w:sz="4" w:space="0" w:color="auto"/>
              <w:right w:val="single" w:sz="4" w:space="0" w:color="auto"/>
            </w:tcBorders>
            <w:noWrap/>
            <w:vAlign w:val="center"/>
            <w:hideMark/>
          </w:tcPr>
          <w:p w14:paraId="36BAB00E" w14:textId="3220C7B1"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113.996</w:t>
            </w:r>
            <w:r w:rsidR="00513379" w:rsidRPr="006B0675">
              <w:rPr>
                <w:rFonts w:ascii="Arial" w:eastAsia="Times New Roman" w:hAnsi="Arial" w:cs="Arial"/>
                <w:color w:val="000000"/>
                <w:sz w:val="20"/>
                <w:szCs w:val="20"/>
                <w:lang w:eastAsia="hr-HR"/>
              </w:rPr>
              <w:t>,00</w:t>
            </w:r>
          </w:p>
        </w:tc>
        <w:tc>
          <w:tcPr>
            <w:tcW w:w="1759" w:type="dxa"/>
            <w:tcBorders>
              <w:top w:val="nil"/>
              <w:left w:val="nil"/>
              <w:bottom w:val="single" w:sz="4" w:space="0" w:color="auto"/>
              <w:right w:val="single" w:sz="4" w:space="0" w:color="auto"/>
            </w:tcBorders>
            <w:noWrap/>
            <w:vAlign w:val="center"/>
            <w:hideMark/>
          </w:tcPr>
          <w:p w14:paraId="3300DE6E" w14:textId="5B678423"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2.083.096</w:t>
            </w:r>
            <w:r w:rsidR="00513379" w:rsidRPr="006B0675">
              <w:rPr>
                <w:rFonts w:ascii="Arial" w:eastAsia="Times New Roman" w:hAnsi="Arial" w:cs="Arial"/>
                <w:color w:val="000000"/>
                <w:sz w:val="20"/>
                <w:szCs w:val="20"/>
                <w:lang w:eastAsia="hr-HR"/>
              </w:rPr>
              <w:t>,00</w:t>
            </w:r>
          </w:p>
        </w:tc>
      </w:tr>
      <w:tr w:rsidR="00513379" w:rsidRPr="006B0675" w14:paraId="22B0979C"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tcPr>
          <w:p w14:paraId="65EF0610" w14:textId="77777777" w:rsidR="00513379" w:rsidRPr="006B0675" w:rsidRDefault="00513379"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Program 18055 DECENTRALIZIRANE FUNKCIJE-IZNAD MINIMALNOG FINANCIJSKOG STANDARDA</w:t>
            </w:r>
          </w:p>
        </w:tc>
        <w:tc>
          <w:tcPr>
            <w:tcW w:w="1730" w:type="dxa"/>
            <w:tcBorders>
              <w:top w:val="nil"/>
              <w:left w:val="nil"/>
              <w:bottom w:val="single" w:sz="4" w:space="0" w:color="auto"/>
              <w:right w:val="single" w:sz="4" w:space="0" w:color="auto"/>
            </w:tcBorders>
            <w:noWrap/>
            <w:vAlign w:val="center"/>
          </w:tcPr>
          <w:p w14:paraId="1DC8730C" w14:textId="78718727"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1.205.929</w:t>
            </w:r>
            <w:r w:rsidR="00513379" w:rsidRPr="006B0675">
              <w:rPr>
                <w:rFonts w:ascii="Arial" w:eastAsia="Times New Roman" w:hAnsi="Arial" w:cs="Arial"/>
                <w:color w:val="000000"/>
                <w:sz w:val="20"/>
                <w:szCs w:val="20"/>
                <w:lang w:eastAsia="hr-HR"/>
              </w:rPr>
              <w:t>,00</w:t>
            </w:r>
          </w:p>
        </w:tc>
        <w:tc>
          <w:tcPr>
            <w:tcW w:w="2442" w:type="dxa"/>
            <w:tcBorders>
              <w:top w:val="nil"/>
              <w:left w:val="nil"/>
              <w:bottom w:val="single" w:sz="4" w:space="0" w:color="auto"/>
              <w:right w:val="single" w:sz="4" w:space="0" w:color="auto"/>
            </w:tcBorders>
            <w:noWrap/>
            <w:vAlign w:val="center"/>
          </w:tcPr>
          <w:p w14:paraId="2DF26808" w14:textId="4963C12F"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- 4.983</w:t>
            </w:r>
            <w:r w:rsidR="00513379" w:rsidRPr="006B0675">
              <w:rPr>
                <w:rFonts w:ascii="Arial" w:eastAsia="Times New Roman" w:hAnsi="Arial" w:cs="Arial"/>
                <w:color w:val="000000"/>
                <w:sz w:val="20"/>
                <w:szCs w:val="20"/>
                <w:lang w:eastAsia="hr-HR"/>
              </w:rPr>
              <w:t>,00</w:t>
            </w:r>
          </w:p>
        </w:tc>
        <w:tc>
          <w:tcPr>
            <w:tcW w:w="1759" w:type="dxa"/>
            <w:tcBorders>
              <w:top w:val="nil"/>
              <w:left w:val="nil"/>
              <w:bottom w:val="single" w:sz="4" w:space="0" w:color="auto"/>
              <w:right w:val="single" w:sz="4" w:space="0" w:color="auto"/>
            </w:tcBorders>
            <w:noWrap/>
            <w:vAlign w:val="center"/>
          </w:tcPr>
          <w:p w14:paraId="478DB81F" w14:textId="0FD085D5"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1.200.946</w:t>
            </w:r>
            <w:r w:rsidR="00513379" w:rsidRPr="006B0675">
              <w:rPr>
                <w:rFonts w:ascii="Arial" w:eastAsia="Times New Roman" w:hAnsi="Arial" w:cs="Arial"/>
                <w:color w:val="000000"/>
                <w:sz w:val="20"/>
                <w:szCs w:val="20"/>
                <w:lang w:eastAsia="hr-HR"/>
              </w:rPr>
              <w:t>,00</w:t>
            </w:r>
          </w:p>
        </w:tc>
      </w:tr>
      <w:tr w:rsidR="00513379" w:rsidRPr="006B0675" w14:paraId="10179BF4"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tcPr>
          <w:p w14:paraId="13CE3793" w14:textId="77777777" w:rsidR="00513379" w:rsidRPr="006B0675" w:rsidRDefault="00513379"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Program 18056 KAPITALNO ULAGANJE U ŠKOLSTVO-MINIMALNI FINANCIJSKI STANDARD</w:t>
            </w:r>
          </w:p>
        </w:tc>
        <w:tc>
          <w:tcPr>
            <w:tcW w:w="1730" w:type="dxa"/>
            <w:tcBorders>
              <w:top w:val="nil"/>
              <w:left w:val="nil"/>
              <w:bottom w:val="single" w:sz="4" w:space="0" w:color="auto"/>
              <w:right w:val="single" w:sz="4" w:space="0" w:color="auto"/>
            </w:tcBorders>
            <w:noWrap/>
            <w:vAlign w:val="center"/>
          </w:tcPr>
          <w:p w14:paraId="6936B6A0" w14:textId="3DF3AA44" w:rsidR="00513379" w:rsidRPr="006B0675" w:rsidRDefault="00513379"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32.000,00</w:t>
            </w:r>
          </w:p>
        </w:tc>
        <w:tc>
          <w:tcPr>
            <w:tcW w:w="2442" w:type="dxa"/>
            <w:tcBorders>
              <w:top w:val="nil"/>
              <w:left w:val="nil"/>
              <w:bottom w:val="single" w:sz="4" w:space="0" w:color="auto"/>
              <w:right w:val="single" w:sz="4" w:space="0" w:color="auto"/>
            </w:tcBorders>
            <w:noWrap/>
            <w:vAlign w:val="center"/>
          </w:tcPr>
          <w:p w14:paraId="7309091D" w14:textId="767865A0"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0,00</w:t>
            </w:r>
            <w:r w:rsidR="00513379" w:rsidRPr="006B0675">
              <w:rPr>
                <w:rFonts w:ascii="Arial" w:eastAsia="Times New Roman" w:hAnsi="Arial" w:cs="Arial"/>
                <w:color w:val="000000"/>
                <w:sz w:val="20"/>
                <w:szCs w:val="20"/>
                <w:lang w:eastAsia="hr-HR"/>
              </w:rPr>
              <w:t>,00</w:t>
            </w:r>
          </w:p>
        </w:tc>
        <w:tc>
          <w:tcPr>
            <w:tcW w:w="1759" w:type="dxa"/>
            <w:tcBorders>
              <w:top w:val="nil"/>
              <w:left w:val="nil"/>
              <w:bottom w:val="single" w:sz="4" w:space="0" w:color="auto"/>
              <w:right w:val="single" w:sz="4" w:space="0" w:color="auto"/>
            </w:tcBorders>
            <w:noWrap/>
            <w:vAlign w:val="center"/>
          </w:tcPr>
          <w:p w14:paraId="3CAF9A71" w14:textId="47EA5A6F"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32</w:t>
            </w:r>
            <w:r w:rsidR="00513379" w:rsidRPr="006B0675">
              <w:rPr>
                <w:rFonts w:ascii="Arial" w:eastAsia="Times New Roman" w:hAnsi="Arial" w:cs="Arial"/>
                <w:color w:val="000000"/>
                <w:sz w:val="20"/>
                <w:szCs w:val="20"/>
                <w:lang w:eastAsia="hr-HR"/>
              </w:rPr>
              <w:t>.000,00</w:t>
            </w:r>
          </w:p>
        </w:tc>
      </w:tr>
      <w:bookmarkEnd w:id="0"/>
      <w:tr w:rsidR="00513379" w:rsidRPr="006B0675" w14:paraId="1DD41668" w14:textId="77777777" w:rsidTr="00513379">
        <w:trPr>
          <w:trHeight w:val="282"/>
        </w:trPr>
        <w:tc>
          <w:tcPr>
            <w:tcW w:w="3701" w:type="dxa"/>
            <w:tcBorders>
              <w:top w:val="single" w:sz="4" w:space="0" w:color="auto"/>
              <w:left w:val="single" w:sz="4" w:space="0" w:color="auto"/>
              <w:bottom w:val="single" w:sz="4" w:space="0" w:color="auto"/>
              <w:right w:val="single" w:sz="4" w:space="0" w:color="auto"/>
            </w:tcBorders>
            <w:noWrap/>
          </w:tcPr>
          <w:p w14:paraId="74C69942" w14:textId="77777777" w:rsidR="00513379" w:rsidRPr="006B0675" w:rsidRDefault="00513379"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Program 18057 KAPITALNO ULAGANJE U ŠKOLSTVO-IZNAD MINIMALNOG FINANCIJSKOG STANDARDA</w:t>
            </w:r>
          </w:p>
        </w:tc>
        <w:tc>
          <w:tcPr>
            <w:tcW w:w="1730" w:type="dxa"/>
            <w:tcBorders>
              <w:top w:val="nil"/>
              <w:left w:val="nil"/>
              <w:bottom w:val="single" w:sz="4" w:space="0" w:color="auto"/>
              <w:right w:val="single" w:sz="4" w:space="0" w:color="auto"/>
            </w:tcBorders>
            <w:noWrap/>
            <w:vAlign w:val="center"/>
          </w:tcPr>
          <w:p w14:paraId="01F26CF8" w14:textId="62C9EE3A"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0,00</w:t>
            </w:r>
          </w:p>
        </w:tc>
        <w:tc>
          <w:tcPr>
            <w:tcW w:w="2442" w:type="dxa"/>
            <w:tcBorders>
              <w:top w:val="nil"/>
              <w:left w:val="nil"/>
              <w:bottom w:val="single" w:sz="4" w:space="0" w:color="auto"/>
              <w:right w:val="single" w:sz="4" w:space="0" w:color="auto"/>
            </w:tcBorders>
            <w:noWrap/>
            <w:vAlign w:val="center"/>
          </w:tcPr>
          <w:p w14:paraId="4C4B2076" w14:textId="0240881C" w:rsidR="00513379" w:rsidRPr="006B0675" w:rsidRDefault="00513379"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0,00</w:t>
            </w:r>
          </w:p>
        </w:tc>
        <w:tc>
          <w:tcPr>
            <w:tcW w:w="1759" w:type="dxa"/>
            <w:tcBorders>
              <w:top w:val="nil"/>
              <w:left w:val="nil"/>
              <w:bottom w:val="single" w:sz="4" w:space="0" w:color="auto"/>
              <w:right w:val="single" w:sz="4" w:space="0" w:color="auto"/>
            </w:tcBorders>
            <w:noWrap/>
            <w:vAlign w:val="center"/>
          </w:tcPr>
          <w:p w14:paraId="79293BD0" w14:textId="53FDDA10" w:rsidR="00513379" w:rsidRPr="006B0675" w:rsidRDefault="004C0820"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0,00</w:t>
            </w:r>
          </w:p>
        </w:tc>
      </w:tr>
      <w:bookmarkEnd w:id="1"/>
    </w:tbl>
    <w:p w14:paraId="1BFEB593" w14:textId="15888B2B" w:rsidR="004834C9" w:rsidRPr="006B0675" w:rsidRDefault="004834C9" w:rsidP="004834C9">
      <w:pPr>
        <w:pStyle w:val="Odlomakpopisa"/>
        <w:spacing w:after="0"/>
        <w:rPr>
          <w:rFonts w:ascii="Arial" w:hAnsi="Arial" w:cs="Arial"/>
          <w:sz w:val="20"/>
          <w:szCs w:val="20"/>
        </w:rPr>
      </w:pPr>
    </w:p>
    <w:p w14:paraId="180BBE7F" w14:textId="77777777" w:rsidR="006B0675" w:rsidRDefault="006B0675" w:rsidP="00C45D1E">
      <w:pPr>
        <w:pStyle w:val="Odlomakpopisa"/>
        <w:numPr>
          <w:ilvl w:val="0"/>
          <w:numId w:val="5"/>
        </w:numPr>
        <w:spacing w:after="0"/>
        <w:rPr>
          <w:rFonts w:ascii="Arial" w:hAnsi="Arial" w:cs="Arial"/>
          <w:b/>
          <w:sz w:val="20"/>
          <w:szCs w:val="20"/>
        </w:rPr>
      </w:pPr>
    </w:p>
    <w:p w14:paraId="3C9F8DD9" w14:textId="05EE0A3F" w:rsidR="00C45D1E" w:rsidRPr="006B0675" w:rsidRDefault="00C45D1E" w:rsidP="00C45D1E">
      <w:pPr>
        <w:pStyle w:val="Odlomakpopisa"/>
        <w:numPr>
          <w:ilvl w:val="0"/>
          <w:numId w:val="5"/>
        </w:numPr>
        <w:spacing w:after="0"/>
        <w:rPr>
          <w:rFonts w:ascii="Arial" w:hAnsi="Arial" w:cs="Arial"/>
          <w:b/>
          <w:sz w:val="20"/>
          <w:szCs w:val="20"/>
        </w:rPr>
      </w:pPr>
      <w:r w:rsidRPr="006B0675">
        <w:rPr>
          <w:rFonts w:ascii="Arial" w:hAnsi="Arial" w:cs="Arial"/>
          <w:b/>
          <w:sz w:val="20"/>
          <w:szCs w:val="20"/>
        </w:rPr>
        <w:t>OBRAZLOŽENJE PROGRAMA</w:t>
      </w:r>
    </w:p>
    <w:tbl>
      <w:tblPr>
        <w:tblW w:w="9632" w:type="dxa"/>
        <w:tblInd w:w="93" w:type="dxa"/>
        <w:tblLook w:val="04A0" w:firstRow="1" w:lastRow="0" w:firstColumn="1" w:lastColumn="0" w:noHBand="0" w:noVBand="1"/>
      </w:tblPr>
      <w:tblGrid>
        <w:gridCol w:w="3701"/>
        <w:gridCol w:w="1730"/>
        <w:gridCol w:w="2442"/>
        <w:gridCol w:w="1759"/>
      </w:tblGrid>
      <w:tr w:rsidR="005F2C8C" w:rsidRPr="006B0675" w14:paraId="3E32072A" w14:textId="77777777" w:rsidTr="005F2C8C">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8337778" w14:textId="77777777" w:rsidR="005F2C8C" w:rsidRPr="006B0675" w:rsidRDefault="005F2C8C" w:rsidP="00061854">
            <w:pPr>
              <w:spacing w:after="0" w:line="240" w:lineRule="auto"/>
              <w:jc w:val="center"/>
              <w:rPr>
                <w:rFonts w:ascii="Arial" w:eastAsia="Times New Roman" w:hAnsi="Arial" w:cs="Arial"/>
                <w:b/>
                <w:color w:val="000000"/>
                <w:sz w:val="20"/>
                <w:szCs w:val="20"/>
                <w:lang w:eastAsia="hr-HR"/>
              </w:rPr>
            </w:pPr>
            <w:r w:rsidRPr="006B0675">
              <w:rPr>
                <w:rFonts w:ascii="Arial" w:eastAsia="Times New Roman" w:hAnsi="Arial" w:cs="Arial"/>
                <w:b/>
                <w:color w:val="000000"/>
                <w:sz w:val="20"/>
                <w:szCs w:val="20"/>
                <w:lang w:eastAsia="hr-HR"/>
              </w:rPr>
              <w:t>Naziv programa iz Proračuna</w:t>
            </w:r>
          </w:p>
        </w:tc>
        <w:tc>
          <w:tcPr>
            <w:tcW w:w="1730" w:type="dxa"/>
            <w:tcBorders>
              <w:top w:val="single" w:sz="4" w:space="0" w:color="auto"/>
              <w:left w:val="nil"/>
              <w:bottom w:val="single" w:sz="4" w:space="0" w:color="auto"/>
              <w:right w:val="single" w:sz="4" w:space="0" w:color="auto"/>
            </w:tcBorders>
            <w:noWrap/>
            <w:vAlign w:val="center"/>
            <w:hideMark/>
          </w:tcPr>
          <w:p w14:paraId="297AFAEE" w14:textId="77777777" w:rsidR="005F2C8C" w:rsidRPr="006B0675" w:rsidRDefault="005F2C8C" w:rsidP="00061854">
            <w:pPr>
              <w:spacing w:after="0" w:line="240" w:lineRule="auto"/>
              <w:jc w:val="center"/>
              <w:rPr>
                <w:rFonts w:ascii="Arial" w:eastAsia="Times New Roman" w:hAnsi="Arial" w:cs="Arial"/>
                <w:b/>
                <w:color w:val="000000"/>
                <w:sz w:val="20"/>
                <w:szCs w:val="20"/>
                <w:lang w:eastAsia="hr-HR"/>
              </w:rPr>
            </w:pPr>
            <w:r w:rsidRPr="006B0675">
              <w:rPr>
                <w:rFonts w:ascii="Arial" w:eastAsia="Times New Roman" w:hAnsi="Arial" w:cs="Arial"/>
                <w:b/>
                <w:color w:val="000000"/>
                <w:sz w:val="20"/>
                <w:szCs w:val="20"/>
                <w:lang w:eastAsia="hr-HR"/>
              </w:rPr>
              <w:t>Tekući plan</w:t>
            </w:r>
          </w:p>
          <w:p w14:paraId="6DF9491C" w14:textId="77777777" w:rsidR="005F2C8C" w:rsidRPr="006B0675" w:rsidRDefault="005F2C8C" w:rsidP="00061854">
            <w:pPr>
              <w:spacing w:after="0" w:line="240" w:lineRule="auto"/>
              <w:jc w:val="center"/>
              <w:rPr>
                <w:rFonts w:ascii="Arial" w:eastAsia="Times New Roman" w:hAnsi="Arial" w:cs="Arial"/>
                <w:b/>
                <w:color w:val="000000"/>
                <w:sz w:val="20"/>
                <w:szCs w:val="20"/>
                <w:lang w:eastAsia="hr-HR"/>
              </w:rPr>
            </w:pPr>
            <w:r w:rsidRPr="006B0675">
              <w:rPr>
                <w:rFonts w:ascii="Arial" w:eastAsia="Times New Roman" w:hAnsi="Arial" w:cs="Arial"/>
                <w:b/>
                <w:color w:val="000000"/>
                <w:sz w:val="20"/>
                <w:szCs w:val="2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575A5BB9" w14:textId="6210787C" w:rsidR="005F2C8C" w:rsidRPr="006B0675" w:rsidRDefault="005F2C8C" w:rsidP="00061854">
            <w:pPr>
              <w:spacing w:after="0" w:line="240" w:lineRule="auto"/>
              <w:jc w:val="center"/>
              <w:rPr>
                <w:rFonts w:ascii="Arial" w:eastAsia="Times New Roman" w:hAnsi="Arial" w:cs="Arial"/>
                <w:b/>
                <w:color w:val="000000"/>
                <w:sz w:val="20"/>
                <w:szCs w:val="20"/>
                <w:lang w:eastAsia="hr-HR"/>
              </w:rPr>
            </w:pPr>
            <w:r w:rsidRPr="006B0675">
              <w:rPr>
                <w:rFonts w:ascii="Arial" w:eastAsia="Times New Roman" w:hAnsi="Arial" w:cs="Arial"/>
                <w:b/>
                <w:color w:val="000000"/>
                <w:sz w:val="20"/>
                <w:szCs w:val="20"/>
                <w:lang w:eastAsia="hr-HR"/>
              </w:rPr>
              <w:t>Povećanje/smanjenje</w:t>
            </w:r>
          </w:p>
        </w:tc>
        <w:tc>
          <w:tcPr>
            <w:tcW w:w="1759" w:type="dxa"/>
            <w:tcBorders>
              <w:top w:val="single" w:sz="4" w:space="0" w:color="auto"/>
              <w:left w:val="nil"/>
              <w:bottom w:val="single" w:sz="4" w:space="0" w:color="auto"/>
              <w:right w:val="single" w:sz="4" w:space="0" w:color="auto"/>
            </w:tcBorders>
            <w:vAlign w:val="center"/>
            <w:hideMark/>
          </w:tcPr>
          <w:p w14:paraId="407DAF29" w14:textId="7F3500D6" w:rsidR="005F2C8C" w:rsidRPr="006B0675" w:rsidRDefault="005F2C8C" w:rsidP="00061854">
            <w:pPr>
              <w:spacing w:after="0" w:line="240" w:lineRule="auto"/>
              <w:jc w:val="center"/>
              <w:rPr>
                <w:rFonts w:ascii="Arial" w:eastAsia="Times New Roman" w:hAnsi="Arial" w:cs="Arial"/>
                <w:b/>
                <w:color w:val="000000"/>
                <w:sz w:val="20"/>
                <w:szCs w:val="20"/>
                <w:lang w:eastAsia="hr-HR"/>
              </w:rPr>
            </w:pPr>
            <w:r w:rsidRPr="006B0675">
              <w:rPr>
                <w:rFonts w:ascii="Arial" w:eastAsia="Times New Roman" w:hAnsi="Arial" w:cs="Arial"/>
                <w:b/>
                <w:color w:val="000000"/>
                <w:sz w:val="20"/>
                <w:szCs w:val="20"/>
                <w:lang w:eastAsia="hr-HR"/>
              </w:rPr>
              <w:t>Novi plan 2025.</w:t>
            </w:r>
          </w:p>
        </w:tc>
      </w:tr>
      <w:tr w:rsidR="005F2C8C" w:rsidRPr="006B0675" w14:paraId="6F74FB97" w14:textId="77777777" w:rsidTr="005F2C8C">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0499952" w14:textId="11DF03B1" w:rsidR="005F2C8C" w:rsidRPr="006B0675" w:rsidRDefault="005F2C8C"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Program 18054 DECENTRALIZIRANE FUNKCIJE -MINIMALNI FINANCIJSKI STANDARD</w:t>
            </w:r>
          </w:p>
        </w:tc>
        <w:tc>
          <w:tcPr>
            <w:tcW w:w="1730" w:type="dxa"/>
            <w:tcBorders>
              <w:top w:val="nil"/>
              <w:left w:val="nil"/>
              <w:bottom w:val="single" w:sz="4" w:space="0" w:color="auto"/>
              <w:right w:val="single" w:sz="4" w:space="0" w:color="auto"/>
            </w:tcBorders>
            <w:noWrap/>
            <w:vAlign w:val="center"/>
            <w:hideMark/>
          </w:tcPr>
          <w:p w14:paraId="428BA812" w14:textId="3B9A6904" w:rsidR="005F2C8C" w:rsidRPr="006B0675" w:rsidRDefault="005F2C8C"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1.969.100,00</w:t>
            </w:r>
          </w:p>
        </w:tc>
        <w:tc>
          <w:tcPr>
            <w:tcW w:w="2442" w:type="dxa"/>
            <w:tcBorders>
              <w:top w:val="nil"/>
              <w:left w:val="nil"/>
              <w:bottom w:val="single" w:sz="4" w:space="0" w:color="auto"/>
              <w:right w:val="single" w:sz="4" w:space="0" w:color="auto"/>
            </w:tcBorders>
            <w:noWrap/>
            <w:vAlign w:val="center"/>
            <w:hideMark/>
          </w:tcPr>
          <w:p w14:paraId="02BB86BF" w14:textId="039B85FA" w:rsidR="005F2C8C" w:rsidRPr="006B0675" w:rsidRDefault="005F2C8C"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113.996,00</w:t>
            </w:r>
          </w:p>
        </w:tc>
        <w:tc>
          <w:tcPr>
            <w:tcW w:w="1759" w:type="dxa"/>
            <w:tcBorders>
              <w:top w:val="nil"/>
              <w:left w:val="nil"/>
              <w:bottom w:val="single" w:sz="4" w:space="0" w:color="auto"/>
              <w:right w:val="single" w:sz="4" w:space="0" w:color="auto"/>
            </w:tcBorders>
            <w:noWrap/>
            <w:vAlign w:val="center"/>
            <w:hideMark/>
          </w:tcPr>
          <w:p w14:paraId="6F2CF672" w14:textId="3C2039A6" w:rsidR="005F2C8C" w:rsidRPr="006B0675" w:rsidRDefault="005F2C8C" w:rsidP="00061854">
            <w:pPr>
              <w:spacing w:after="0" w:line="240" w:lineRule="auto"/>
              <w:jc w:val="center"/>
              <w:rPr>
                <w:rFonts w:ascii="Arial" w:eastAsia="Times New Roman" w:hAnsi="Arial" w:cs="Arial"/>
                <w:color w:val="000000"/>
                <w:sz w:val="20"/>
                <w:szCs w:val="20"/>
                <w:lang w:eastAsia="hr-HR"/>
              </w:rPr>
            </w:pPr>
            <w:r w:rsidRPr="006B0675">
              <w:rPr>
                <w:rFonts w:ascii="Arial" w:eastAsia="Times New Roman" w:hAnsi="Arial" w:cs="Arial"/>
                <w:color w:val="000000"/>
                <w:sz w:val="20"/>
                <w:szCs w:val="20"/>
                <w:lang w:eastAsia="hr-HR"/>
              </w:rPr>
              <w:t>2.083.096,00</w:t>
            </w:r>
          </w:p>
        </w:tc>
      </w:tr>
    </w:tbl>
    <w:p w14:paraId="75E4D407" w14:textId="77777777" w:rsidR="004834C9" w:rsidRPr="002A45F3" w:rsidRDefault="004834C9" w:rsidP="004834C9">
      <w:pPr>
        <w:rPr>
          <w:rFonts w:ascii="Arial" w:hAnsi="Arial" w:cs="Arial"/>
        </w:rPr>
      </w:pPr>
      <w:bookmarkStart w:id="2" w:name="_Hlk208837466"/>
    </w:p>
    <w:tbl>
      <w:tblPr>
        <w:tblW w:w="10534" w:type="dxa"/>
        <w:tblInd w:w="93" w:type="dxa"/>
        <w:tblLayout w:type="fixed"/>
        <w:tblLook w:val="04A0" w:firstRow="1" w:lastRow="0" w:firstColumn="1" w:lastColumn="0" w:noHBand="0" w:noVBand="1"/>
      </w:tblPr>
      <w:tblGrid>
        <w:gridCol w:w="10534"/>
      </w:tblGrid>
      <w:tr w:rsidR="004834C9" w:rsidRPr="002A45F3" w14:paraId="2ECB3465" w14:textId="77777777" w:rsidTr="00392B08">
        <w:trPr>
          <w:trHeight w:val="266"/>
        </w:trPr>
        <w:tc>
          <w:tcPr>
            <w:tcW w:w="10534" w:type="dxa"/>
            <w:tcBorders>
              <w:top w:val="single" w:sz="4" w:space="0" w:color="auto"/>
              <w:left w:val="single" w:sz="4" w:space="0" w:color="auto"/>
              <w:bottom w:val="single" w:sz="4" w:space="0" w:color="auto"/>
              <w:right w:val="single" w:sz="4" w:space="0" w:color="auto"/>
            </w:tcBorders>
            <w:noWrap/>
            <w:hideMark/>
          </w:tcPr>
          <w:p w14:paraId="455D7E83" w14:textId="77777777" w:rsidR="004834C9" w:rsidRPr="002A45F3" w:rsidRDefault="004834C9" w:rsidP="00C73972">
            <w:pPr>
              <w:spacing w:after="0" w:line="240" w:lineRule="auto"/>
              <w:rPr>
                <w:rFonts w:ascii="Arial" w:eastAsia="Times New Roman" w:hAnsi="Arial" w:cs="Arial"/>
                <w:b/>
                <w:bCs/>
                <w:i/>
                <w:iCs/>
                <w:lang w:eastAsia="hr-HR"/>
              </w:rPr>
            </w:pPr>
            <w:bookmarkStart w:id="3" w:name="_Hlk207887810"/>
            <w:bookmarkEnd w:id="2"/>
            <w:r w:rsidRPr="002A45F3">
              <w:rPr>
                <w:rFonts w:ascii="Arial" w:eastAsia="Times New Roman" w:hAnsi="Arial" w:cs="Arial"/>
                <w:b/>
                <w:bCs/>
                <w:lang w:eastAsia="hr-HR"/>
              </w:rPr>
              <w:t>PROGRAM:</w:t>
            </w:r>
            <w:r w:rsidRPr="002A45F3">
              <w:rPr>
                <w:rFonts w:ascii="Arial" w:eastAsia="Times New Roman" w:hAnsi="Arial" w:cs="Arial"/>
                <w:b/>
                <w:bCs/>
                <w:i/>
                <w:iCs/>
                <w:lang w:eastAsia="hr-HR"/>
              </w:rPr>
              <w:t xml:space="preserve"> </w:t>
            </w:r>
            <w:r w:rsidRPr="002A45F3">
              <w:rPr>
                <w:rFonts w:ascii="Arial" w:eastAsia="Times New Roman" w:hAnsi="Arial" w:cs="Arial"/>
                <w:color w:val="000000"/>
                <w:lang w:eastAsia="hr-HR"/>
              </w:rPr>
              <w:t>18054 DECENTRALIZIRANE FUNKCIJE - MINIMALNI FINANCIJSKI STANDARD</w:t>
            </w:r>
          </w:p>
        </w:tc>
      </w:tr>
      <w:tr w:rsidR="004834C9" w:rsidRPr="002A45F3" w14:paraId="630EEF77"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347F976E" w14:textId="289B53C9" w:rsidR="005A5231" w:rsidRPr="00692824" w:rsidRDefault="004834C9" w:rsidP="005A5231">
            <w:pPr>
              <w:pStyle w:val="Bezproreda"/>
              <w:jc w:val="both"/>
              <w:rPr>
                <w:rFonts w:ascii="Arial" w:hAnsi="Arial" w:cs="Arial"/>
              </w:rPr>
            </w:pPr>
            <w:r w:rsidRPr="00692824">
              <w:rPr>
                <w:rFonts w:ascii="Arial" w:eastAsia="Times New Roman" w:hAnsi="Arial" w:cs="Arial"/>
                <w:b/>
                <w:color w:val="000000"/>
                <w:lang w:eastAsia="hr-HR"/>
              </w:rPr>
              <w:t>Opis programa</w:t>
            </w:r>
            <w:r w:rsidRPr="00692824">
              <w:rPr>
                <w:rFonts w:ascii="Arial" w:eastAsia="Times New Roman" w:hAnsi="Arial" w:cs="Arial"/>
                <w:color w:val="000000"/>
                <w:lang w:eastAsia="hr-HR"/>
              </w:rPr>
              <w:t>:</w:t>
            </w:r>
            <w:r w:rsidR="005D37D6" w:rsidRPr="00692824">
              <w:rPr>
                <w:rFonts w:ascii="Arial" w:eastAsia="Times New Roman" w:hAnsi="Arial" w:cs="Arial"/>
                <w:color w:val="000000"/>
                <w:lang w:eastAsia="hr-HR"/>
              </w:rPr>
              <w:t xml:space="preserve"> </w:t>
            </w:r>
            <w:r w:rsidR="005A5231">
              <w:rPr>
                <w:rFonts w:ascii="Arial" w:hAnsi="Arial" w:cs="Arial"/>
              </w:rPr>
              <w:t>Decentralizirane funkcije i minimalni financijski standard odnose se na financijsko upravljanje u javnim ustanovama, uključujući škole, koje koriste decentralizirane modele financiranja. Ovi pojmovi posebno su važni za razumijevanje načina na koji lokalne jedinice samouprave, poput općina, gradova i županija, osiguravaju financiranje u skladu s minimalnim uvjetima koje propisuje država. Decentralizirane funkcije i minimalni financijski standard zajedno čine model financiranja školskih ustanova koji omogućuje osnovno, standardizirano obrazovanje diljem zemlje, ali i priliku za lokalnu nadogradnju školskih kapaciteta. Ovaj sustav pomaže da se postigne ravnoteža između jednake dostupnosti obrazovanja i fleksibilnosti u prilagođavanju specifičnim potrebama pojedine lokalne zajednice.</w:t>
            </w:r>
          </w:p>
          <w:p w14:paraId="25EF2944" w14:textId="38CE22CC" w:rsidR="004834C9" w:rsidRPr="00692824" w:rsidRDefault="004834C9" w:rsidP="003A6316">
            <w:pPr>
              <w:pStyle w:val="Bezproreda"/>
              <w:jc w:val="both"/>
              <w:rPr>
                <w:rFonts w:ascii="Arial" w:hAnsi="Arial" w:cs="Arial"/>
              </w:rPr>
            </w:pPr>
          </w:p>
        </w:tc>
      </w:tr>
      <w:tr w:rsidR="004834C9" w:rsidRPr="002A45F3" w14:paraId="3A25F4CF"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4F05994C" w14:textId="77777777" w:rsidR="004834C9" w:rsidRPr="00692824" w:rsidRDefault="004834C9" w:rsidP="00692824">
            <w:pPr>
              <w:pStyle w:val="Bezproreda"/>
              <w:rPr>
                <w:rFonts w:ascii="Arial" w:eastAsia="Times New Roman" w:hAnsi="Arial" w:cs="Arial"/>
                <w:color w:val="000000"/>
                <w:lang w:eastAsia="hr-HR"/>
              </w:rPr>
            </w:pPr>
            <w:r w:rsidRPr="00692824">
              <w:rPr>
                <w:rFonts w:ascii="Arial" w:eastAsia="Times New Roman" w:hAnsi="Arial" w:cs="Arial"/>
                <w:b/>
                <w:color w:val="000000"/>
                <w:lang w:eastAsia="hr-HR"/>
              </w:rPr>
              <w:t>Zakonske i druge pravne osnove programa</w:t>
            </w:r>
            <w:r w:rsidRPr="00692824">
              <w:rPr>
                <w:rFonts w:ascii="Arial" w:eastAsia="Times New Roman" w:hAnsi="Arial" w:cs="Arial"/>
                <w:color w:val="000000"/>
                <w:lang w:eastAsia="hr-HR"/>
              </w:rPr>
              <w:t>:</w:t>
            </w:r>
          </w:p>
          <w:p w14:paraId="60E1311C" w14:textId="1167CDE0" w:rsidR="004834C9" w:rsidRPr="00692824" w:rsidRDefault="005D37D6" w:rsidP="003A6316">
            <w:pPr>
              <w:pStyle w:val="Bezproreda"/>
              <w:jc w:val="both"/>
              <w:rPr>
                <w:rFonts w:ascii="Arial" w:eastAsia="Times New Roman" w:hAnsi="Arial" w:cs="Arial"/>
                <w:color w:val="000000"/>
                <w:lang w:eastAsia="hr-HR"/>
              </w:rPr>
            </w:pPr>
            <w:r w:rsidRPr="00692824">
              <w:rPr>
                <w:rFonts w:ascii="Arial" w:hAnsi="Arial" w:cs="Arial"/>
              </w:rPr>
              <w:t xml:space="preserve">Program </w:t>
            </w:r>
            <w:r w:rsidRPr="00692824">
              <w:rPr>
                <w:rStyle w:val="Istaknuto"/>
                <w:rFonts w:ascii="Arial" w:hAnsi="Arial" w:cs="Arial"/>
                <w:i w:val="0"/>
                <w:iCs w:val="0"/>
              </w:rPr>
              <w:t>Decentralizirane funkcije i minimalni financijski standard</w:t>
            </w:r>
            <w:r w:rsidRPr="00692824">
              <w:rPr>
                <w:rFonts w:ascii="Arial" w:hAnsi="Arial" w:cs="Arial"/>
              </w:rPr>
              <w:t xml:space="preserve"> uvrštava se u Proračun temeljem Zakona o odgoju i obrazovanju u osnovnoj i srednjoj školi, Zakona o sustavu državne uprave, Zakona o lokalnoj i područnoj (regionalnoj) samoupravi, Zakona o proračunu te odluka Vlade Republike Hrvatske o utvrđivanju minimalnog financijskog standarda za osnovno i srednje školstvo, kao i statuta jedinica lokalne i područne (regionalne) samouprave.</w:t>
            </w:r>
          </w:p>
        </w:tc>
      </w:tr>
      <w:tr w:rsidR="004834C9" w:rsidRPr="002A45F3" w14:paraId="5882CD0B" w14:textId="77777777" w:rsidTr="00392B08">
        <w:trPr>
          <w:trHeight w:val="584"/>
        </w:trPr>
        <w:tc>
          <w:tcPr>
            <w:tcW w:w="10534" w:type="dxa"/>
            <w:tcBorders>
              <w:top w:val="single" w:sz="4" w:space="0" w:color="auto"/>
              <w:left w:val="single" w:sz="4" w:space="0" w:color="auto"/>
              <w:bottom w:val="single" w:sz="4" w:space="0" w:color="auto"/>
              <w:right w:val="single" w:sz="4" w:space="0" w:color="000000"/>
            </w:tcBorders>
            <w:hideMark/>
          </w:tcPr>
          <w:p w14:paraId="5D2D89C8" w14:textId="19B8D99D" w:rsidR="004834C9" w:rsidRPr="00692824" w:rsidRDefault="004834C9" w:rsidP="00692824">
            <w:pPr>
              <w:pStyle w:val="Bezproreda"/>
              <w:rPr>
                <w:rFonts w:ascii="Arial" w:eastAsia="Times New Roman" w:hAnsi="Arial" w:cs="Arial"/>
                <w:b/>
                <w:color w:val="000000"/>
                <w:lang w:eastAsia="hr-HR"/>
              </w:rPr>
            </w:pPr>
            <w:r w:rsidRPr="00692824">
              <w:rPr>
                <w:rFonts w:ascii="Arial" w:eastAsia="Times New Roman" w:hAnsi="Arial" w:cs="Arial"/>
                <w:b/>
                <w:color w:val="000000"/>
                <w:lang w:eastAsia="hr-HR"/>
              </w:rPr>
              <w:t xml:space="preserve">Ciljevi provedbe programa </w:t>
            </w:r>
          </w:p>
          <w:p w14:paraId="74CC5A64" w14:textId="5F93408E" w:rsidR="00061854" w:rsidRPr="00061854" w:rsidRDefault="00061854" w:rsidP="00061854">
            <w:pPr>
              <w:pStyle w:val="Bezproreda"/>
              <w:rPr>
                <w:rFonts w:ascii="Arial" w:hAnsi="Arial" w:cs="Arial"/>
                <w:lang w:eastAsia="hr-HR"/>
              </w:rPr>
            </w:pPr>
            <w:r w:rsidRPr="00061854">
              <w:rPr>
                <w:rFonts w:ascii="Arial" w:hAnsi="Arial" w:cs="Arial"/>
                <w:lang w:eastAsia="hr-HR"/>
              </w:rPr>
              <w:t xml:space="preserve">Glavni cilj provedbe Programa decentraliziranih funkcija i minimalnog financijskog standarda u razdoblju 2026.–2028. jest osigurati jednake uvjete za osnovno obrazovanje učenika na području Republike Hrvatske kroz stabilno financiranje prema propisanom minimalnom standardu. </w:t>
            </w:r>
          </w:p>
          <w:p w14:paraId="51009289" w14:textId="7B0367A5" w:rsidR="00061854" w:rsidRPr="00061854" w:rsidRDefault="00061854" w:rsidP="00061854">
            <w:pPr>
              <w:pStyle w:val="Bezproreda"/>
              <w:rPr>
                <w:lang w:eastAsia="hr-HR"/>
              </w:rPr>
            </w:pPr>
            <w:r w:rsidRPr="00061854">
              <w:rPr>
                <w:rFonts w:ascii="Arial" w:hAnsi="Arial" w:cs="Arial"/>
                <w:lang w:eastAsia="hr-HR"/>
              </w:rPr>
              <w:t>Cilj će se realizirati financiranjem osnovnih troškova rada škola, poput materijalnih rashoda i održavanja, u skladu s minimalnim standardom koji propisuje država. Korisnici i primatelji usluga ovog programa su prije svega učenici, kojima se osiguravaju stabilni i kvalitetni uvjeti obrazovanja, te nastavno i nenastavno osoblje, kojem se omogućava sigurno i kontinuirano obavljanje poslova. Posredno, korist ostvaruju roditelji, lokalne zajednice i jedinice lokalne i područne (regionalne) samouprave, jer program doprinosi učinkovitijem i transparentnijem financijskom upravljanju u obrazovnim ustanovama te jačanju obrazovne infrastrukture.</w:t>
            </w:r>
          </w:p>
          <w:p w14:paraId="53860BE2" w14:textId="77777777" w:rsidR="004834C9" w:rsidRPr="00692824" w:rsidRDefault="004834C9" w:rsidP="00692824">
            <w:pPr>
              <w:pStyle w:val="Bezproreda"/>
              <w:rPr>
                <w:rFonts w:ascii="Arial" w:eastAsia="Times New Roman" w:hAnsi="Arial" w:cs="Arial"/>
                <w:color w:val="000000"/>
                <w:lang w:eastAsia="hr-HR"/>
              </w:rPr>
            </w:pPr>
          </w:p>
        </w:tc>
      </w:tr>
    </w:tbl>
    <w:p w14:paraId="7F75ED93" w14:textId="77777777" w:rsidR="00D32101" w:rsidRDefault="00D32101" w:rsidP="00D32101">
      <w:pPr>
        <w:pStyle w:val="Odlomakpopisa"/>
        <w:spacing w:after="0"/>
        <w:rPr>
          <w:rFonts w:ascii="Arial" w:hAnsi="Arial" w:cs="Arial"/>
          <w:b/>
        </w:rPr>
      </w:pPr>
    </w:p>
    <w:p w14:paraId="1B7922D8" w14:textId="3B1A6A89" w:rsidR="004834C9" w:rsidRPr="002A45F3" w:rsidRDefault="004834C9" w:rsidP="004834C9">
      <w:pPr>
        <w:pStyle w:val="Odlomakpopisa"/>
        <w:numPr>
          <w:ilvl w:val="0"/>
          <w:numId w:val="6"/>
        </w:numPr>
        <w:spacing w:after="0"/>
        <w:rPr>
          <w:rFonts w:ascii="Arial" w:hAnsi="Arial" w:cs="Arial"/>
          <w:b/>
        </w:rPr>
      </w:pPr>
      <w:r w:rsidRPr="002A45F3">
        <w:rPr>
          <w:rFonts w:ascii="Arial" w:hAnsi="Arial" w:cs="Arial"/>
          <w:b/>
        </w:rPr>
        <w:t>Procjena i ishodište potrebnih sredstava za aktivnosti/projekte unutar programa</w:t>
      </w:r>
    </w:p>
    <w:tbl>
      <w:tblPr>
        <w:tblW w:w="9574" w:type="dxa"/>
        <w:jc w:val="center"/>
        <w:tblLook w:val="04A0" w:firstRow="1" w:lastRow="0" w:firstColumn="1" w:lastColumn="0" w:noHBand="0" w:noVBand="1"/>
      </w:tblPr>
      <w:tblGrid>
        <w:gridCol w:w="3701"/>
        <w:gridCol w:w="1730"/>
        <w:gridCol w:w="2442"/>
        <w:gridCol w:w="1701"/>
      </w:tblGrid>
      <w:tr w:rsidR="005F2C8C" w:rsidRPr="002A45F3" w14:paraId="3F67FDEE" w14:textId="77777777" w:rsidTr="005F2C8C">
        <w:trPr>
          <w:trHeight w:val="564"/>
          <w:jc w:val="center"/>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435D6785" w14:textId="77777777" w:rsidR="005F2C8C" w:rsidRPr="002A45F3" w:rsidRDefault="005F2C8C"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aktivnosti</w:t>
            </w:r>
          </w:p>
        </w:tc>
        <w:tc>
          <w:tcPr>
            <w:tcW w:w="1730" w:type="dxa"/>
            <w:tcBorders>
              <w:top w:val="single" w:sz="4" w:space="0" w:color="auto"/>
              <w:left w:val="nil"/>
              <w:bottom w:val="single" w:sz="4" w:space="0" w:color="auto"/>
              <w:right w:val="single" w:sz="4" w:space="0" w:color="auto"/>
            </w:tcBorders>
            <w:noWrap/>
            <w:vAlign w:val="center"/>
            <w:hideMark/>
          </w:tcPr>
          <w:p w14:paraId="71592358" w14:textId="77777777" w:rsidR="005F2C8C" w:rsidRPr="002A45F3" w:rsidRDefault="005F2C8C"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03ADD27F" w14:textId="77777777" w:rsidR="005F2C8C" w:rsidRPr="002A45F3" w:rsidRDefault="005F2C8C"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0EF74079" w14:textId="31DAEF43" w:rsidR="005F2C8C" w:rsidRPr="002A45F3" w:rsidRDefault="005F2C8C" w:rsidP="00C73972">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701" w:type="dxa"/>
            <w:tcBorders>
              <w:top w:val="single" w:sz="4" w:space="0" w:color="auto"/>
              <w:left w:val="nil"/>
              <w:bottom w:val="single" w:sz="4" w:space="0" w:color="auto"/>
              <w:right w:val="single" w:sz="4" w:space="0" w:color="auto"/>
            </w:tcBorders>
            <w:vAlign w:val="center"/>
            <w:hideMark/>
          </w:tcPr>
          <w:p w14:paraId="3E711163" w14:textId="31F3EA31" w:rsidR="005F2C8C" w:rsidRPr="002A45F3" w:rsidRDefault="005F2C8C" w:rsidP="00C73972">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5F2C8C" w:rsidRPr="002A45F3" w14:paraId="61AFE672" w14:textId="77777777" w:rsidTr="005F2C8C">
        <w:trPr>
          <w:trHeight w:val="282"/>
          <w:jc w:val="center"/>
        </w:trPr>
        <w:tc>
          <w:tcPr>
            <w:tcW w:w="3701" w:type="dxa"/>
            <w:tcBorders>
              <w:top w:val="single" w:sz="4" w:space="0" w:color="auto"/>
              <w:left w:val="single" w:sz="4" w:space="0" w:color="auto"/>
              <w:bottom w:val="single" w:sz="4" w:space="0" w:color="auto"/>
              <w:right w:val="single" w:sz="4" w:space="0" w:color="auto"/>
            </w:tcBorders>
            <w:hideMark/>
          </w:tcPr>
          <w:p w14:paraId="138573D2" w14:textId="77777777" w:rsidR="005F2C8C" w:rsidRPr="002A45F3" w:rsidRDefault="005F2C8C" w:rsidP="00C73972">
            <w:pPr>
              <w:spacing w:after="0" w:line="240" w:lineRule="auto"/>
              <w:rPr>
                <w:rFonts w:ascii="Arial" w:eastAsia="Times New Roman" w:hAnsi="Arial" w:cs="Arial"/>
                <w:color w:val="000000"/>
                <w:lang w:eastAsia="hr-HR"/>
              </w:rPr>
            </w:pPr>
            <w:r w:rsidRPr="002A45F3">
              <w:rPr>
                <w:rFonts w:ascii="Arial" w:eastAsia="Times New Roman" w:hAnsi="Arial" w:cs="Arial"/>
                <w:color w:val="000000"/>
                <w:lang w:eastAsia="hr-HR"/>
              </w:rPr>
              <w:t xml:space="preserve">A805401 MATERIJALNI I FINANCIJSKI RASHODI </w:t>
            </w:r>
          </w:p>
        </w:tc>
        <w:tc>
          <w:tcPr>
            <w:tcW w:w="1730" w:type="dxa"/>
            <w:tcBorders>
              <w:top w:val="nil"/>
              <w:left w:val="nil"/>
              <w:bottom w:val="single" w:sz="4" w:space="0" w:color="auto"/>
              <w:right w:val="single" w:sz="4" w:space="0" w:color="auto"/>
            </w:tcBorders>
            <w:noWrap/>
            <w:vAlign w:val="center"/>
          </w:tcPr>
          <w:p w14:paraId="01B90966" w14:textId="7E19800D"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110.000,00</w:t>
            </w:r>
          </w:p>
        </w:tc>
        <w:tc>
          <w:tcPr>
            <w:tcW w:w="2442" w:type="dxa"/>
            <w:tcBorders>
              <w:top w:val="nil"/>
              <w:left w:val="nil"/>
              <w:bottom w:val="single" w:sz="4" w:space="0" w:color="auto"/>
              <w:right w:val="single" w:sz="4" w:space="0" w:color="auto"/>
            </w:tcBorders>
            <w:noWrap/>
            <w:vAlign w:val="center"/>
          </w:tcPr>
          <w:p w14:paraId="32AA33D2" w14:textId="73BFA7A5"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1701" w:type="dxa"/>
            <w:tcBorders>
              <w:top w:val="nil"/>
              <w:left w:val="nil"/>
              <w:bottom w:val="single" w:sz="4" w:space="0" w:color="auto"/>
              <w:right w:val="single" w:sz="4" w:space="0" w:color="auto"/>
            </w:tcBorders>
            <w:noWrap/>
            <w:vAlign w:val="center"/>
          </w:tcPr>
          <w:p w14:paraId="4692C7BF" w14:textId="3B14A9D7"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110.000,00</w:t>
            </w:r>
          </w:p>
        </w:tc>
      </w:tr>
      <w:tr w:rsidR="005F2C8C" w:rsidRPr="002A45F3" w14:paraId="28CA626E" w14:textId="77777777" w:rsidTr="005F2C8C">
        <w:trPr>
          <w:trHeight w:val="282"/>
          <w:jc w:val="center"/>
        </w:trPr>
        <w:tc>
          <w:tcPr>
            <w:tcW w:w="3701" w:type="dxa"/>
            <w:tcBorders>
              <w:top w:val="single" w:sz="4" w:space="0" w:color="auto"/>
              <w:left w:val="single" w:sz="4" w:space="0" w:color="auto"/>
              <w:bottom w:val="single" w:sz="4" w:space="0" w:color="auto"/>
              <w:right w:val="single" w:sz="4" w:space="0" w:color="auto"/>
            </w:tcBorders>
            <w:noWrap/>
          </w:tcPr>
          <w:p w14:paraId="131F376E" w14:textId="77777777" w:rsidR="005F2C8C" w:rsidRPr="002A45F3" w:rsidRDefault="005F2C8C" w:rsidP="00C73972">
            <w:pPr>
              <w:spacing w:after="0" w:line="240" w:lineRule="auto"/>
              <w:rPr>
                <w:rFonts w:ascii="Arial" w:eastAsia="Times New Roman" w:hAnsi="Arial" w:cs="Arial"/>
                <w:color w:val="000000"/>
                <w:lang w:eastAsia="hr-HR"/>
              </w:rPr>
            </w:pPr>
            <w:r w:rsidRPr="002A45F3">
              <w:rPr>
                <w:rFonts w:ascii="Arial" w:eastAsia="Times New Roman" w:hAnsi="Arial" w:cs="Arial"/>
                <w:color w:val="000000"/>
                <w:lang w:eastAsia="hr-HR"/>
              </w:rPr>
              <w:t>T805404 REDOVNA DJELATNOST OSNOVNOG OBRAZOVANJA</w:t>
            </w:r>
          </w:p>
        </w:tc>
        <w:tc>
          <w:tcPr>
            <w:tcW w:w="1730" w:type="dxa"/>
            <w:tcBorders>
              <w:top w:val="nil"/>
              <w:left w:val="nil"/>
              <w:bottom w:val="single" w:sz="4" w:space="0" w:color="auto"/>
              <w:right w:val="single" w:sz="4" w:space="0" w:color="auto"/>
            </w:tcBorders>
            <w:noWrap/>
            <w:vAlign w:val="center"/>
          </w:tcPr>
          <w:p w14:paraId="2F9E38E6" w14:textId="3A731C45"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1.859.100,00</w:t>
            </w:r>
          </w:p>
        </w:tc>
        <w:tc>
          <w:tcPr>
            <w:tcW w:w="2442" w:type="dxa"/>
            <w:tcBorders>
              <w:top w:val="nil"/>
              <w:left w:val="nil"/>
              <w:bottom w:val="single" w:sz="4" w:space="0" w:color="auto"/>
              <w:right w:val="single" w:sz="4" w:space="0" w:color="auto"/>
            </w:tcBorders>
            <w:noWrap/>
            <w:vAlign w:val="center"/>
          </w:tcPr>
          <w:p w14:paraId="63F9A366" w14:textId="6273E931"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113.996,00</w:t>
            </w:r>
          </w:p>
        </w:tc>
        <w:tc>
          <w:tcPr>
            <w:tcW w:w="1701" w:type="dxa"/>
            <w:tcBorders>
              <w:top w:val="nil"/>
              <w:left w:val="nil"/>
              <w:bottom w:val="single" w:sz="4" w:space="0" w:color="auto"/>
              <w:right w:val="single" w:sz="4" w:space="0" w:color="auto"/>
            </w:tcBorders>
            <w:noWrap/>
            <w:vAlign w:val="center"/>
          </w:tcPr>
          <w:p w14:paraId="7AFE63B5" w14:textId="7C3EE4C8" w:rsidR="005F2C8C" w:rsidRPr="002A45F3" w:rsidRDefault="005F2C8C" w:rsidP="00392B08">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1.973.093,00</w:t>
            </w:r>
          </w:p>
        </w:tc>
      </w:tr>
      <w:tr w:rsidR="005F2C8C" w:rsidRPr="002A45F3" w14:paraId="55622D51" w14:textId="77777777" w:rsidTr="005F2C8C">
        <w:trPr>
          <w:trHeight w:val="282"/>
          <w:jc w:val="center"/>
        </w:trPr>
        <w:tc>
          <w:tcPr>
            <w:tcW w:w="3701" w:type="dxa"/>
            <w:tcBorders>
              <w:top w:val="single" w:sz="4" w:space="0" w:color="auto"/>
              <w:left w:val="single" w:sz="4" w:space="0" w:color="auto"/>
              <w:bottom w:val="single" w:sz="4" w:space="0" w:color="auto"/>
              <w:right w:val="single" w:sz="4" w:space="0" w:color="auto"/>
            </w:tcBorders>
            <w:noWrap/>
            <w:hideMark/>
          </w:tcPr>
          <w:p w14:paraId="772ECF81" w14:textId="77777777" w:rsidR="005F2C8C" w:rsidRPr="002A45F3" w:rsidRDefault="005F2C8C" w:rsidP="00C73972">
            <w:pPr>
              <w:spacing w:after="0" w:line="240" w:lineRule="auto"/>
              <w:rPr>
                <w:rFonts w:ascii="Arial" w:eastAsia="Times New Roman" w:hAnsi="Arial" w:cs="Arial"/>
                <w:b/>
                <w:color w:val="000000"/>
                <w:lang w:eastAsia="hr-HR"/>
              </w:rPr>
            </w:pPr>
            <w:r w:rsidRPr="002A45F3">
              <w:rPr>
                <w:rFonts w:ascii="Arial" w:eastAsia="Times New Roman" w:hAnsi="Arial" w:cs="Arial"/>
                <w:b/>
                <w:color w:val="000000"/>
                <w:lang w:eastAsia="hr-HR"/>
              </w:rPr>
              <w:t>Ukupno program:</w:t>
            </w:r>
          </w:p>
        </w:tc>
        <w:tc>
          <w:tcPr>
            <w:tcW w:w="1730" w:type="dxa"/>
            <w:tcBorders>
              <w:top w:val="nil"/>
              <w:left w:val="nil"/>
              <w:bottom w:val="single" w:sz="4" w:space="0" w:color="auto"/>
              <w:right w:val="single" w:sz="4" w:space="0" w:color="auto"/>
            </w:tcBorders>
            <w:noWrap/>
            <w:vAlign w:val="center"/>
          </w:tcPr>
          <w:p w14:paraId="59DB74E2" w14:textId="5346CC06" w:rsidR="005F2C8C" w:rsidRPr="002A45F3" w:rsidRDefault="005F2C8C" w:rsidP="00E279E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1.969.100,00</w:t>
            </w:r>
          </w:p>
        </w:tc>
        <w:tc>
          <w:tcPr>
            <w:tcW w:w="2442" w:type="dxa"/>
            <w:tcBorders>
              <w:top w:val="nil"/>
              <w:left w:val="nil"/>
              <w:bottom w:val="single" w:sz="4" w:space="0" w:color="auto"/>
              <w:right w:val="single" w:sz="4" w:space="0" w:color="auto"/>
            </w:tcBorders>
            <w:noWrap/>
            <w:vAlign w:val="center"/>
          </w:tcPr>
          <w:p w14:paraId="531FE707" w14:textId="43EC94DF" w:rsidR="005F2C8C" w:rsidRPr="002A45F3" w:rsidRDefault="005F2C8C" w:rsidP="00E279E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113.996,00</w:t>
            </w:r>
          </w:p>
        </w:tc>
        <w:tc>
          <w:tcPr>
            <w:tcW w:w="1701" w:type="dxa"/>
            <w:tcBorders>
              <w:top w:val="nil"/>
              <w:left w:val="nil"/>
              <w:bottom w:val="single" w:sz="4" w:space="0" w:color="auto"/>
              <w:right w:val="single" w:sz="4" w:space="0" w:color="auto"/>
            </w:tcBorders>
            <w:noWrap/>
            <w:vAlign w:val="center"/>
            <w:hideMark/>
          </w:tcPr>
          <w:p w14:paraId="09EEEB16" w14:textId="2997A9DA" w:rsidR="005F2C8C" w:rsidRPr="002A45F3" w:rsidRDefault="005F2C8C" w:rsidP="00E279ED">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2.083.096,00</w:t>
            </w:r>
          </w:p>
        </w:tc>
      </w:tr>
    </w:tbl>
    <w:p w14:paraId="32715810" w14:textId="77777777" w:rsidR="004834C9" w:rsidRPr="002A45F3" w:rsidRDefault="004834C9" w:rsidP="004834C9">
      <w:pPr>
        <w:spacing w:after="0"/>
        <w:rPr>
          <w:rFonts w:ascii="Arial" w:hAnsi="Arial" w:cs="Arial"/>
          <w:b/>
        </w:rPr>
      </w:pPr>
    </w:p>
    <w:tbl>
      <w:tblPr>
        <w:tblW w:w="10774" w:type="dxa"/>
        <w:tblInd w:w="-147" w:type="dxa"/>
        <w:tblLayout w:type="fixed"/>
        <w:tblLook w:val="04A0" w:firstRow="1" w:lastRow="0" w:firstColumn="1" w:lastColumn="0" w:noHBand="0" w:noVBand="1"/>
      </w:tblPr>
      <w:tblGrid>
        <w:gridCol w:w="10774"/>
      </w:tblGrid>
      <w:tr w:rsidR="004834C9" w:rsidRPr="002A45F3" w14:paraId="52254912" w14:textId="77777777" w:rsidTr="00E279ED">
        <w:trPr>
          <w:trHeight w:val="300"/>
        </w:trPr>
        <w:tc>
          <w:tcPr>
            <w:tcW w:w="10774" w:type="dxa"/>
            <w:tcBorders>
              <w:top w:val="single" w:sz="4" w:space="0" w:color="auto"/>
              <w:left w:val="single" w:sz="4" w:space="0" w:color="auto"/>
              <w:bottom w:val="single" w:sz="4" w:space="0" w:color="auto"/>
              <w:right w:val="single" w:sz="4" w:space="0" w:color="auto"/>
            </w:tcBorders>
            <w:hideMark/>
          </w:tcPr>
          <w:p w14:paraId="76FC8FCB" w14:textId="77777777" w:rsidR="004834C9" w:rsidRPr="002A45F3" w:rsidRDefault="004834C9" w:rsidP="00C73972">
            <w:pPr>
              <w:spacing w:after="0" w:line="240" w:lineRule="auto"/>
              <w:rPr>
                <w:rFonts w:ascii="Arial" w:eastAsia="Times New Roman" w:hAnsi="Arial" w:cs="Arial"/>
                <w:b/>
                <w:bCs/>
                <w:lang w:eastAsia="hr-HR"/>
              </w:rPr>
            </w:pPr>
            <w:bookmarkStart w:id="4" w:name="_Hlk208302278"/>
            <w:r w:rsidRPr="002A45F3">
              <w:rPr>
                <w:rFonts w:ascii="Arial" w:eastAsia="Times New Roman" w:hAnsi="Arial" w:cs="Arial"/>
                <w:b/>
                <w:bCs/>
                <w:lang w:eastAsia="hr-HR"/>
              </w:rPr>
              <w:t xml:space="preserve"> Naziv aktivnosti/projekta u Proračunu:</w:t>
            </w:r>
            <w:r w:rsidRPr="002A45F3">
              <w:rPr>
                <w:rFonts w:ascii="Arial" w:eastAsia="Times New Roman" w:hAnsi="Arial" w:cs="Arial"/>
                <w:color w:val="000000"/>
                <w:lang w:eastAsia="hr-HR"/>
              </w:rPr>
              <w:t xml:space="preserve">  MATERIJALNI I FINANCIJSKI RASHODI </w:t>
            </w:r>
          </w:p>
        </w:tc>
      </w:tr>
      <w:tr w:rsidR="004834C9" w:rsidRPr="002A45F3" w14:paraId="3A449877" w14:textId="77777777" w:rsidTr="00E279ED">
        <w:trPr>
          <w:trHeight w:val="509"/>
        </w:trPr>
        <w:tc>
          <w:tcPr>
            <w:tcW w:w="10774" w:type="dxa"/>
            <w:vMerge w:val="restart"/>
            <w:tcBorders>
              <w:top w:val="single" w:sz="4" w:space="0" w:color="auto"/>
              <w:left w:val="single" w:sz="4" w:space="0" w:color="auto"/>
              <w:bottom w:val="single" w:sz="4" w:space="0" w:color="auto"/>
              <w:right w:val="single" w:sz="4" w:space="0" w:color="auto"/>
            </w:tcBorders>
            <w:hideMark/>
          </w:tcPr>
          <w:p w14:paraId="49C92892" w14:textId="77777777" w:rsidR="00E02536" w:rsidRPr="00E02536" w:rsidRDefault="00E02536" w:rsidP="00E02536">
            <w:pPr>
              <w:pStyle w:val="Bezproreda"/>
              <w:rPr>
                <w:rFonts w:ascii="Arial" w:hAnsi="Arial" w:cs="Arial"/>
              </w:rPr>
            </w:pPr>
            <w:r w:rsidRPr="00E02536">
              <w:rPr>
                <w:rFonts w:ascii="Arial" w:hAnsi="Arial" w:cs="Arial"/>
              </w:rPr>
              <w:t>Kroz ovu aktivnost osiguravaju se sredstva za pokrivanje općih rashoda te troškova redovitog i investicijskog održavanja školske ustanove, čime se omogućuje stabilno i kvalitetno provođenje obrazovnih programa.</w:t>
            </w:r>
          </w:p>
          <w:p w14:paraId="4526522A" w14:textId="77777777" w:rsidR="00E02536" w:rsidRPr="00E02536" w:rsidRDefault="00E02536" w:rsidP="00E02536">
            <w:pPr>
              <w:pStyle w:val="Bezproreda"/>
              <w:rPr>
                <w:rFonts w:ascii="Arial" w:hAnsi="Arial" w:cs="Arial"/>
              </w:rPr>
            </w:pPr>
            <w:r w:rsidRPr="00E02536">
              <w:rPr>
                <w:rFonts w:ascii="Arial" w:hAnsi="Arial" w:cs="Arial"/>
              </w:rPr>
              <w:t>Opći rashodi obuhvaćaju niz financijskih obveza koje omogućuju svakodnevno funkcioniranje škole. To uključuje troškove dnevnica, smještaja i prijevoza na službenim putovanjima, kao i troškove stručnog usavršavanja nastavnog osoblja prema programima Ministarstva znanosti, obrazovanja i mladih (MZOM). Osim toga, pokrivaju se troškovi za pedagošku dokumentaciju, uredski materijal i nastavne materijale, obavezne pedagoške publikacije, stručne seminare, literaturu i časopise prema uputama MZOM-a.</w:t>
            </w:r>
          </w:p>
          <w:p w14:paraId="6A2AE907" w14:textId="77777777" w:rsidR="00E02536" w:rsidRPr="00E02536" w:rsidRDefault="00E02536" w:rsidP="00E02536">
            <w:pPr>
              <w:pStyle w:val="Bezproreda"/>
              <w:rPr>
                <w:rFonts w:ascii="Arial" w:hAnsi="Arial" w:cs="Arial"/>
              </w:rPr>
            </w:pPr>
            <w:r w:rsidRPr="00E02536">
              <w:rPr>
                <w:rFonts w:ascii="Arial" w:hAnsi="Arial" w:cs="Arial"/>
              </w:rPr>
              <w:t xml:space="preserve">Nadalje, opći rashodi obuhvaćaju nabavu pribora potrebnog za izvođenje nastavnih planova i programa, nabavu sitnog inventara i sredstava zaštite na radu. Redovito se financira i materijal i usluge za tekuće </w:t>
            </w:r>
            <w:r w:rsidRPr="00E02536">
              <w:rPr>
                <w:rFonts w:ascii="Arial" w:hAnsi="Arial" w:cs="Arial"/>
              </w:rPr>
              <w:lastRenderedPageBreak/>
              <w:t>održavanje zgrada, opreme i sredstava rada, kao i ostali materijali te sredstva za održavanje i čišćenje školskih prostora.</w:t>
            </w:r>
          </w:p>
          <w:p w14:paraId="0B3A8E3C" w14:textId="5E148585" w:rsidR="00E02536" w:rsidRPr="00E02536" w:rsidRDefault="00E02536" w:rsidP="00E02536">
            <w:pPr>
              <w:pStyle w:val="Bezproreda"/>
              <w:rPr>
                <w:rFonts w:ascii="Arial" w:hAnsi="Arial" w:cs="Arial"/>
              </w:rPr>
            </w:pPr>
            <w:r w:rsidRPr="00E02536">
              <w:rPr>
                <w:rFonts w:ascii="Arial" w:hAnsi="Arial" w:cs="Arial"/>
              </w:rPr>
              <w:t>Osim osnovnih potrepština, financiraju se i energenti, komunalne naknade, telekomunikacijske usluge, kao i troškovi održavanja računalne opreme, nužne intelektualne usluge, ugovori o djelu i zdravstveni pregledi zaposlenika. U sklopu općih rashoda, osigurava se i imovina škole, te se pokrivaju rashodi za redovite kontrole instalacija i postrojenja, čiji se nedostaci moraju otkloniti kako bi se osigurala sigurnost učenika i zaposlenika.</w:t>
            </w:r>
          </w:p>
          <w:p w14:paraId="606F3B5B" w14:textId="281D4323" w:rsidR="00E02536" w:rsidRPr="00E02536" w:rsidRDefault="00E02536" w:rsidP="00E02536">
            <w:pPr>
              <w:pStyle w:val="Bezproreda"/>
              <w:rPr>
                <w:rFonts w:ascii="Arial" w:hAnsi="Arial" w:cs="Arial"/>
              </w:rPr>
            </w:pPr>
            <w:r w:rsidRPr="00E02536">
              <w:rPr>
                <w:rFonts w:ascii="Arial" w:hAnsi="Arial" w:cs="Arial"/>
              </w:rPr>
              <w:t>Dodatno, u rashode uključeni su i financijski rashodi koji su nužni za uspješno ostvarivanje nastavnog plana i programa škole. Na ovaj način omogućuje se stabilno poslovanje i zadovoljenje svih tehničkih, organizacijskih i zakonskih uvjeta potrebnih za pružanje kvalitetnog obrazovanja.</w:t>
            </w:r>
          </w:p>
          <w:p w14:paraId="7B7107C9" w14:textId="78A76B37" w:rsidR="004834C9" w:rsidRPr="002A45F3" w:rsidRDefault="004834C9" w:rsidP="00C73972">
            <w:pPr>
              <w:spacing w:after="0" w:line="240" w:lineRule="auto"/>
              <w:rPr>
                <w:rFonts w:ascii="Arial" w:eastAsia="Times New Roman" w:hAnsi="Arial" w:cs="Arial"/>
                <w:color w:val="000000"/>
                <w:lang w:eastAsia="hr-HR"/>
              </w:rPr>
            </w:pPr>
          </w:p>
        </w:tc>
      </w:tr>
      <w:tr w:rsidR="004834C9" w:rsidRPr="002A45F3" w14:paraId="4DC70048" w14:textId="77777777" w:rsidTr="00E279ED">
        <w:trPr>
          <w:trHeight w:val="611"/>
        </w:trPr>
        <w:tc>
          <w:tcPr>
            <w:tcW w:w="10774" w:type="dxa"/>
            <w:vMerge/>
            <w:tcBorders>
              <w:top w:val="single" w:sz="4" w:space="0" w:color="auto"/>
              <w:left w:val="single" w:sz="4" w:space="0" w:color="auto"/>
              <w:bottom w:val="single" w:sz="4" w:space="0" w:color="auto"/>
              <w:right w:val="single" w:sz="4" w:space="0" w:color="auto"/>
            </w:tcBorders>
            <w:vAlign w:val="center"/>
            <w:hideMark/>
          </w:tcPr>
          <w:p w14:paraId="7499DD2D"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6662AA96" w14:textId="77777777" w:rsidR="004834C9" w:rsidRPr="002A45F3" w:rsidRDefault="004834C9" w:rsidP="00D32101">
      <w:pPr>
        <w:spacing w:after="0"/>
        <w:rPr>
          <w:rFonts w:ascii="Arial" w:hAnsi="Arial" w:cs="Arial"/>
        </w:rPr>
      </w:pPr>
    </w:p>
    <w:p w14:paraId="723733ED" w14:textId="3AA49F91" w:rsidR="004834C9" w:rsidRPr="002A45F3" w:rsidRDefault="004834C9" w:rsidP="00D32101">
      <w:pPr>
        <w:spacing w:after="0"/>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774" w:type="dxa"/>
        <w:tblInd w:w="-147" w:type="dxa"/>
        <w:tblLook w:val="04A0" w:firstRow="1" w:lastRow="0" w:firstColumn="1" w:lastColumn="0" w:noHBand="0" w:noVBand="1"/>
      </w:tblPr>
      <w:tblGrid>
        <w:gridCol w:w="1673"/>
        <w:gridCol w:w="2438"/>
        <w:gridCol w:w="1276"/>
        <w:gridCol w:w="1281"/>
        <w:gridCol w:w="1268"/>
        <w:gridCol w:w="1268"/>
        <w:gridCol w:w="1570"/>
      </w:tblGrid>
      <w:tr w:rsidR="004834C9" w:rsidRPr="002A45F3" w14:paraId="1A6E9BFA" w14:textId="77777777" w:rsidTr="00E279ED">
        <w:trPr>
          <w:trHeight w:val="564"/>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ACFF97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27A23980"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438" w:type="dxa"/>
            <w:tcBorders>
              <w:top w:val="single" w:sz="4" w:space="0" w:color="auto"/>
              <w:left w:val="nil"/>
              <w:bottom w:val="single" w:sz="4" w:space="0" w:color="auto"/>
              <w:right w:val="single" w:sz="4" w:space="0" w:color="auto"/>
            </w:tcBorders>
            <w:noWrap/>
            <w:vAlign w:val="center"/>
            <w:hideMark/>
          </w:tcPr>
          <w:p w14:paraId="1584B33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1EDC75BD"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A9D99F2"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68" w:type="dxa"/>
            <w:tcBorders>
              <w:top w:val="single" w:sz="4" w:space="0" w:color="auto"/>
              <w:left w:val="nil"/>
              <w:bottom w:val="single" w:sz="4" w:space="0" w:color="auto"/>
              <w:right w:val="single" w:sz="4" w:space="0" w:color="auto"/>
            </w:tcBorders>
            <w:vAlign w:val="center"/>
            <w:hideMark/>
          </w:tcPr>
          <w:p w14:paraId="5B279AED"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196F50E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5E7FDA2D"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69E1E0E3"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570" w:type="dxa"/>
            <w:tcBorders>
              <w:top w:val="single" w:sz="4" w:space="0" w:color="auto"/>
              <w:left w:val="nil"/>
              <w:bottom w:val="single" w:sz="4" w:space="0" w:color="auto"/>
              <w:right w:val="single" w:sz="4" w:space="0" w:color="auto"/>
            </w:tcBorders>
            <w:vAlign w:val="center"/>
          </w:tcPr>
          <w:p w14:paraId="197D5DED"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7989116E"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55C9173D" w14:textId="77777777" w:rsidTr="00E279ED">
        <w:trPr>
          <w:trHeight w:val="282"/>
        </w:trPr>
        <w:tc>
          <w:tcPr>
            <w:tcW w:w="1673" w:type="dxa"/>
            <w:tcBorders>
              <w:top w:val="single" w:sz="4" w:space="0" w:color="auto"/>
              <w:left w:val="single" w:sz="4" w:space="0" w:color="auto"/>
              <w:bottom w:val="single" w:sz="4" w:space="0" w:color="auto"/>
              <w:right w:val="single" w:sz="4" w:space="0" w:color="auto"/>
            </w:tcBorders>
            <w:vAlign w:val="center"/>
            <w:hideMark/>
          </w:tcPr>
          <w:p w14:paraId="206298C5" w14:textId="58467219" w:rsidR="004834C9" w:rsidRPr="00BA5CAA" w:rsidRDefault="00BA5CAA" w:rsidP="00FD06DD">
            <w:pPr>
              <w:pStyle w:val="Bezproreda"/>
              <w:jc w:val="center"/>
              <w:rPr>
                <w:rFonts w:ascii="Arial" w:hAnsi="Arial" w:cs="Arial"/>
                <w:lang w:eastAsia="hr-HR"/>
              </w:rPr>
            </w:pPr>
            <w:r w:rsidRPr="00BA5CAA">
              <w:rPr>
                <w:rFonts w:ascii="Arial" w:hAnsi="Arial" w:cs="Arial"/>
                <w:lang w:eastAsia="hr-HR"/>
              </w:rPr>
              <w:t>Broj službenih putovanja zaposlenika škole</w:t>
            </w:r>
          </w:p>
        </w:tc>
        <w:tc>
          <w:tcPr>
            <w:tcW w:w="2438" w:type="dxa"/>
            <w:tcBorders>
              <w:top w:val="nil"/>
              <w:left w:val="nil"/>
              <w:bottom w:val="single" w:sz="4" w:space="0" w:color="auto"/>
              <w:right w:val="single" w:sz="4" w:space="0" w:color="auto"/>
            </w:tcBorders>
            <w:noWrap/>
            <w:vAlign w:val="center"/>
            <w:hideMark/>
          </w:tcPr>
          <w:p w14:paraId="018B73F8" w14:textId="4B591952" w:rsidR="004834C9" w:rsidRPr="00BA5CAA" w:rsidRDefault="00BA5CAA" w:rsidP="00FD06DD">
            <w:pPr>
              <w:pStyle w:val="Bezproreda"/>
              <w:jc w:val="center"/>
              <w:rPr>
                <w:rFonts w:ascii="Arial" w:hAnsi="Arial" w:cs="Arial"/>
                <w:lang w:eastAsia="hr-HR"/>
              </w:rPr>
            </w:pPr>
            <w:r w:rsidRPr="00BA5CAA">
              <w:rPr>
                <w:rFonts w:ascii="Arial" w:hAnsi="Arial" w:cs="Arial"/>
              </w:rPr>
              <w:t>Ukupan broj realiziranih službenih putovanja u svrhu stručnog usavršavanja i obveza škole</w:t>
            </w:r>
          </w:p>
        </w:tc>
        <w:tc>
          <w:tcPr>
            <w:tcW w:w="1276" w:type="dxa"/>
            <w:tcBorders>
              <w:top w:val="nil"/>
              <w:left w:val="nil"/>
              <w:bottom w:val="single" w:sz="4" w:space="0" w:color="auto"/>
              <w:right w:val="single" w:sz="4" w:space="0" w:color="auto"/>
            </w:tcBorders>
            <w:vAlign w:val="center"/>
          </w:tcPr>
          <w:p w14:paraId="5DEC9F9F" w14:textId="1AAD3907" w:rsidR="004834C9" w:rsidRPr="00BA5CAA" w:rsidRDefault="00BA5CAA" w:rsidP="00FD06DD">
            <w:pPr>
              <w:pStyle w:val="Bezproreda"/>
              <w:jc w:val="center"/>
              <w:rPr>
                <w:rFonts w:ascii="Arial" w:hAnsi="Arial" w:cs="Arial"/>
                <w:lang w:eastAsia="hr-HR"/>
              </w:rPr>
            </w:pPr>
            <w:r w:rsidRPr="00BA5CAA">
              <w:rPr>
                <w:rFonts w:ascii="Arial" w:hAnsi="Arial" w:cs="Arial"/>
                <w:lang w:eastAsia="hr-HR"/>
              </w:rPr>
              <w:t>Broj</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59B48F3F" w14:textId="7C1206C1" w:rsidR="004834C9" w:rsidRPr="00BA5CAA" w:rsidRDefault="005A5231" w:rsidP="00FD06DD">
            <w:pPr>
              <w:pStyle w:val="Bezproreda"/>
              <w:jc w:val="center"/>
              <w:rPr>
                <w:rFonts w:ascii="Arial" w:hAnsi="Arial" w:cs="Arial"/>
                <w:lang w:eastAsia="hr-HR"/>
              </w:rPr>
            </w:pPr>
            <w:r>
              <w:rPr>
                <w:rFonts w:ascii="Arial" w:hAnsi="Arial" w:cs="Arial"/>
                <w:lang w:eastAsia="hr-HR"/>
              </w:rPr>
              <w:t>150</w:t>
            </w:r>
          </w:p>
        </w:tc>
        <w:tc>
          <w:tcPr>
            <w:tcW w:w="1268" w:type="dxa"/>
            <w:tcBorders>
              <w:top w:val="nil"/>
              <w:left w:val="nil"/>
              <w:bottom w:val="single" w:sz="4" w:space="0" w:color="auto"/>
              <w:right w:val="single" w:sz="4" w:space="0" w:color="auto"/>
            </w:tcBorders>
            <w:noWrap/>
            <w:vAlign w:val="center"/>
            <w:hideMark/>
          </w:tcPr>
          <w:p w14:paraId="7EE84C2F" w14:textId="0CFF9833" w:rsidR="004834C9" w:rsidRPr="00BA5CAA" w:rsidRDefault="005A5231" w:rsidP="00FD06DD">
            <w:pPr>
              <w:pStyle w:val="Bezproreda"/>
              <w:jc w:val="center"/>
              <w:rPr>
                <w:rFonts w:ascii="Arial" w:hAnsi="Arial" w:cs="Arial"/>
                <w:lang w:eastAsia="hr-HR"/>
              </w:rPr>
            </w:pPr>
            <w:r>
              <w:rPr>
                <w:rFonts w:ascii="Arial" w:hAnsi="Arial" w:cs="Arial"/>
                <w:lang w:eastAsia="hr-HR"/>
              </w:rPr>
              <w:t>150</w:t>
            </w:r>
          </w:p>
        </w:tc>
        <w:tc>
          <w:tcPr>
            <w:tcW w:w="1268" w:type="dxa"/>
            <w:tcBorders>
              <w:top w:val="nil"/>
              <w:left w:val="nil"/>
              <w:bottom w:val="single" w:sz="4" w:space="0" w:color="auto"/>
              <w:right w:val="single" w:sz="4" w:space="0" w:color="auto"/>
            </w:tcBorders>
            <w:vAlign w:val="center"/>
          </w:tcPr>
          <w:p w14:paraId="30BFA149" w14:textId="6F81B5AA" w:rsidR="004834C9" w:rsidRPr="00BA5CAA" w:rsidRDefault="005A5231" w:rsidP="00FD06DD">
            <w:pPr>
              <w:pStyle w:val="Bezproreda"/>
              <w:jc w:val="center"/>
              <w:rPr>
                <w:rFonts w:ascii="Arial" w:hAnsi="Arial" w:cs="Arial"/>
                <w:lang w:eastAsia="hr-HR"/>
              </w:rPr>
            </w:pPr>
            <w:r>
              <w:rPr>
                <w:rFonts w:ascii="Arial" w:hAnsi="Arial" w:cs="Arial"/>
                <w:lang w:eastAsia="hr-HR"/>
              </w:rPr>
              <w:t>150</w:t>
            </w:r>
          </w:p>
        </w:tc>
        <w:tc>
          <w:tcPr>
            <w:tcW w:w="1570" w:type="dxa"/>
            <w:tcBorders>
              <w:top w:val="nil"/>
              <w:left w:val="nil"/>
              <w:bottom w:val="single" w:sz="4" w:space="0" w:color="auto"/>
              <w:right w:val="single" w:sz="4" w:space="0" w:color="auto"/>
            </w:tcBorders>
            <w:vAlign w:val="center"/>
          </w:tcPr>
          <w:p w14:paraId="429B2AE3" w14:textId="48B56AA5" w:rsidR="004834C9" w:rsidRPr="00BA5CAA" w:rsidRDefault="005A5231" w:rsidP="00FD06DD">
            <w:pPr>
              <w:pStyle w:val="Bezproreda"/>
              <w:jc w:val="center"/>
              <w:rPr>
                <w:rFonts w:ascii="Arial" w:hAnsi="Arial" w:cs="Arial"/>
                <w:lang w:eastAsia="hr-HR"/>
              </w:rPr>
            </w:pPr>
            <w:r>
              <w:rPr>
                <w:rFonts w:ascii="Arial" w:hAnsi="Arial" w:cs="Arial"/>
                <w:lang w:eastAsia="hr-HR"/>
              </w:rPr>
              <w:t>150</w:t>
            </w:r>
          </w:p>
        </w:tc>
      </w:tr>
      <w:tr w:rsidR="004834C9" w:rsidRPr="002A45F3" w14:paraId="2C45B1D5" w14:textId="77777777" w:rsidTr="00E279ED">
        <w:trPr>
          <w:trHeight w:val="282"/>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1E8D51A9" w14:textId="1D01D025" w:rsidR="004834C9" w:rsidRPr="00FD06DD" w:rsidRDefault="00FD06DD" w:rsidP="00FD06DD">
            <w:pPr>
              <w:pStyle w:val="Bezproreda"/>
              <w:jc w:val="center"/>
              <w:rPr>
                <w:rFonts w:ascii="Arial" w:hAnsi="Arial" w:cs="Arial"/>
                <w:lang w:eastAsia="hr-HR"/>
              </w:rPr>
            </w:pPr>
            <w:r w:rsidRPr="00FD06DD">
              <w:rPr>
                <w:rFonts w:ascii="Arial" w:hAnsi="Arial" w:cs="Arial"/>
                <w:lang w:eastAsia="hr-HR"/>
              </w:rPr>
              <w:t>Udio plaćenih komunalnih usluga</w:t>
            </w:r>
          </w:p>
        </w:tc>
        <w:tc>
          <w:tcPr>
            <w:tcW w:w="2438" w:type="dxa"/>
            <w:tcBorders>
              <w:top w:val="nil"/>
              <w:left w:val="nil"/>
              <w:bottom w:val="single" w:sz="4" w:space="0" w:color="auto"/>
              <w:right w:val="single" w:sz="4" w:space="0" w:color="auto"/>
            </w:tcBorders>
            <w:noWrap/>
            <w:vAlign w:val="center"/>
            <w:hideMark/>
          </w:tcPr>
          <w:p w14:paraId="2E827359" w14:textId="1CBEB8E8" w:rsidR="004834C9" w:rsidRPr="00FD06DD" w:rsidRDefault="00FD06DD" w:rsidP="00FD06DD">
            <w:pPr>
              <w:pStyle w:val="Bezproreda"/>
              <w:jc w:val="center"/>
              <w:rPr>
                <w:rFonts w:ascii="Arial" w:hAnsi="Arial" w:cs="Arial"/>
                <w:lang w:eastAsia="hr-HR"/>
              </w:rPr>
            </w:pPr>
            <w:r w:rsidRPr="00FD06DD">
              <w:rPr>
                <w:rFonts w:ascii="Arial" w:hAnsi="Arial" w:cs="Arial"/>
              </w:rPr>
              <w:t>Omjer pravovremeno podmirenih obveza u odnosu na ukupno dospjele</w:t>
            </w:r>
          </w:p>
        </w:tc>
        <w:tc>
          <w:tcPr>
            <w:tcW w:w="1276" w:type="dxa"/>
            <w:tcBorders>
              <w:top w:val="nil"/>
              <w:left w:val="nil"/>
              <w:bottom w:val="single" w:sz="4" w:space="0" w:color="auto"/>
              <w:right w:val="single" w:sz="4" w:space="0" w:color="auto"/>
            </w:tcBorders>
            <w:vAlign w:val="center"/>
          </w:tcPr>
          <w:p w14:paraId="5D8FE496" w14:textId="73FCCA05"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744144BA" w14:textId="46FC9BD2"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noWrap/>
            <w:vAlign w:val="center"/>
            <w:hideMark/>
          </w:tcPr>
          <w:p w14:paraId="06F6858A" w14:textId="0086765B"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3A6DBD40" w14:textId="6F1EED37"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570" w:type="dxa"/>
            <w:tcBorders>
              <w:top w:val="nil"/>
              <w:left w:val="nil"/>
              <w:bottom w:val="single" w:sz="4" w:space="0" w:color="auto"/>
              <w:right w:val="single" w:sz="4" w:space="0" w:color="auto"/>
            </w:tcBorders>
            <w:vAlign w:val="center"/>
          </w:tcPr>
          <w:p w14:paraId="1F0209FB" w14:textId="2CF26E74" w:rsidR="004834C9" w:rsidRPr="002A45F3" w:rsidRDefault="00FD06DD" w:rsidP="00FD06DD">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100</w:t>
            </w:r>
          </w:p>
        </w:tc>
      </w:tr>
      <w:tr w:rsidR="004834C9" w:rsidRPr="002A45F3" w14:paraId="4349DF90" w14:textId="77777777" w:rsidTr="00E279ED">
        <w:trPr>
          <w:trHeight w:val="282"/>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08C41572" w14:textId="6364FE38" w:rsidR="004834C9" w:rsidRPr="00FD06DD" w:rsidRDefault="00FD06DD" w:rsidP="00FD06DD">
            <w:pPr>
              <w:pStyle w:val="Bezproreda"/>
              <w:jc w:val="center"/>
              <w:rPr>
                <w:rFonts w:ascii="Arial" w:eastAsia="Times New Roman" w:hAnsi="Arial" w:cs="Arial"/>
                <w:color w:val="000000"/>
                <w:lang w:eastAsia="hr-HR"/>
              </w:rPr>
            </w:pPr>
            <w:r w:rsidRPr="00FD06DD">
              <w:rPr>
                <w:rFonts w:ascii="Arial" w:hAnsi="Arial" w:cs="Arial"/>
              </w:rPr>
              <w:t>Udio planiranih radova koji su izvedeni</w:t>
            </w:r>
          </w:p>
        </w:tc>
        <w:tc>
          <w:tcPr>
            <w:tcW w:w="2438" w:type="dxa"/>
            <w:tcBorders>
              <w:top w:val="nil"/>
              <w:left w:val="nil"/>
              <w:bottom w:val="single" w:sz="4" w:space="0" w:color="auto"/>
              <w:right w:val="single" w:sz="4" w:space="0" w:color="auto"/>
            </w:tcBorders>
            <w:noWrap/>
            <w:vAlign w:val="center"/>
            <w:hideMark/>
          </w:tcPr>
          <w:p w14:paraId="65775A74" w14:textId="66D9FC55" w:rsidR="004834C9" w:rsidRPr="00FD06DD" w:rsidRDefault="00FD06DD" w:rsidP="00FD06DD">
            <w:pPr>
              <w:pStyle w:val="Bezproreda"/>
              <w:jc w:val="center"/>
              <w:rPr>
                <w:rFonts w:ascii="Arial" w:eastAsia="Times New Roman" w:hAnsi="Arial" w:cs="Arial"/>
                <w:color w:val="000000"/>
                <w:lang w:eastAsia="hr-HR"/>
              </w:rPr>
            </w:pPr>
            <w:r w:rsidRPr="00FD06DD">
              <w:rPr>
                <w:rFonts w:ascii="Arial" w:hAnsi="Arial" w:cs="Arial"/>
              </w:rPr>
              <w:t>Postotak realiziranih radova u odnosu na planirane u godišnjem planu održavanja</w:t>
            </w:r>
          </w:p>
        </w:tc>
        <w:tc>
          <w:tcPr>
            <w:tcW w:w="1276" w:type="dxa"/>
            <w:tcBorders>
              <w:top w:val="nil"/>
              <w:left w:val="nil"/>
              <w:bottom w:val="single" w:sz="4" w:space="0" w:color="auto"/>
              <w:right w:val="single" w:sz="4" w:space="0" w:color="auto"/>
            </w:tcBorders>
            <w:vAlign w:val="center"/>
          </w:tcPr>
          <w:p w14:paraId="2ED5FC24" w14:textId="0EEA551C" w:rsidR="004834C9" w:rsidRPr="00FD06DD" w:rsidRDefault="00FD06DD" w:rsidP="00FD06DD">
            <w:pPr>
              <w:pStyle w:val="Bezproreda"/>
              <w:jc w:val="center"/>
              <w:rPr>
                <w:rFonts w:ascii="Arial" w:eastAsia="Times New Roman" w:hAnsi="Arial" w:cs="Arial"/>
                <w:color w:val="000000"/>
                <w:lang w:eastAsia="hr-HR"/>
              </w:rPr>
            </w:pPr>
            <w:r w:rsidRPr="00FD06DD">
              <w:rPr>
                <w:rFonts w:ascii="Arial" w:eastAsia="Times New Roman" w:hAnsi="Arial" w:cs="Arial"/>
                <w:color w:val="000000"/>
                <w:lang w:eastAsia="hr-HR"/>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6236CF69" w14:textId="17BFD9F3" w:rsidR="004834C9" w:rsidRPr="00FD06DD" w:rsidRDefault="005F2C8C" w:rsidP="00FD06DD">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noWrap/>
            <w:vAlign w:val="center"/>
            <w:hideMark/>
          </w:tcPr>
          <w:p w14:paraId="6BBFE348" w14:textId="711B5AE6" w:rsidR="004834C9" w:rsidRPr="00FD06DD" w:rsidRDefault="00FD06DD" w:rsidP="00FD06DD">
            <w:pPr>
              <w:pStyle w:val="Bezproreda"/>
              <w:jc w:val="center"/>
              <w:rPr>
                <w:rFonts w:ascii="Arial" w:eastAsia="Times New Roman" w:hAnsi="Arial" w:cs="Arial"/>
                <w:color w:val="000000"/>
                <w:lang w:eastAsia="hr-HR"/>
              </w:rPr>
            </w:pPr>
            <w:r w:rsidRPr="00FD06DD">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3B7F2FD3" w14:textId="31DD0BFD" w:rsidR="004834C9" w:rsidRPr="00FD06DD" w:rsidRDefault="00FD06DD" w:rsidP="00FD06DD">
            <w:pPr>
              <w:pStyle w:val="Bezproreda"/>
              <w:jc w:val="center"/>
              <w:rPr>
                <w:rFonts w:ascii="Arial" w:eastAsia="Times New Roman" w:hAnsi="Arial" w:cs="Arial"/>
                <w:color w:val="000000"/>
                <w:lang w:eastAsia="hr-HR"/>
              </w:rPr>
            </w:pPr>
            <w:r w:rsidRPr="00FD06DD">
              <w:rPr>
                <w:rFonts w:ascii="Arial" w:eastAsia="Times New Roman" w:hAnsi="Arial" w:cs="Arial"/>
                <w:color w:val="000000"/>
                <w:lang w:eastAsia="hr-HR"/>
              </w:rPr>
              <w:t>100</w:t>
            </w:r>
          </w:p>
        </w:tc>
        <w:tc>
          <w:tcPr>
            <w:tcW w:w="1570" w:type="dxa"/>
            <w:tcBorders>
              <w:top w:val="nil"/>
              <w:left w:val="nil"/>
              <w:bottom w:val="single" w:sz="4" w:space="0" w:color="auto"/>
              <w:right w:val="single" w:sz="4" w:space="0" w:color="auto"/>
            </w:tcBorders>
            <w:vAlign w:val="center"/>
          </w:tcPr>
          <w:p w14:paraId="195A966F" w14:textId="198583B0" w:rsidR="004834C9" w:rsidRPr="00FD06DD" w:rsidRDefault="00FD06DD" w:rsidP="00FD06DD">
            <w:pPr>
              <w:pStyle w:val="Bezproreda"/>
              <w:jc w:val="center"/>
              <w:rPr>
                <w:rFonts w:ascii="Arial" w:eastAsia="Times New Roman" w:hAnsi="Arial" w:cs="Arial"/>
                <w:color w:val="000000"/>
                <w:lang w:eastAsia="hr-HR"/>
              </w:rPr>
            </w:pPr>
            <w:r w:rsidRPr="00FD06DD">
              <w:rPr>
                <w:rFonts w:ascii="Arial" w:eastAsia="Times New Roman" w:hAnsi="Arial" w:cs="Arial"/>
                <w:color w:val="000000"/>
                <w:lang w:eastAsia="hr-HR"/>
              </w:rPr>
              <w:t>100</w:t>
            </w:r>
          </w:p>
        </w:tc>
      </w:tr>
      <w:bookmarkEnd w:id="4"/>
    </w:tbl>
    <w:p w14:paraId="04127CD8" w14:textId="72C9110F" w:rsidR="004834C9" w:rsidRDefault="004834C9" w:rsidP="00FD06DD">
      <w:pPr>
        <w:jc w:val="cente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44D6A7A7"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bookmarkEnd w:id="3"/>
          <w:p w14:paraId="1B8E948B" w14:textId="77777777" w:rsidR="004834C9" w:rsidRPr="002A45F3" w:rsidRDefault="004834C9" w:rsidP="00C73972">
            <w:pPr>
              <w:spacing w:after="0" w:line="240" w:lineRule="auto"/>
              <w:rPr>
                <w:rFonts w:ascii="Arial" w:eastAsia="Times New Roman" w:hAnsi="Arial" w:cs="Arial"/>
                <w:color w:val="000000"/>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REDOVNA DJELATNOST OSNOVNOG OBRAZOVANJA</w:t>
            </w:r>
          </w:p>
          <w:p w14:paraId="47E55ABC" w14:textId="77777777" w:rsidR="004834C9" w:rsidRPr="002A45F3" w:rsidRDefault="004834C9" w:rsidP="00C73972">
            <w:pPr>
              <w:spacing w:after="0" w:line="240" w:lineRule="auto"/>
              <w:rPr>
                <w:rFonts w:ascii="Arial" w:eastAsia="Times New Roman" w:hAnsi="Arial" w:cs="Arial"/>
                <w:b/>
                <w:bCs/>
                <w:lang w:eastAsia="hr-HR"/>
              </w:rPr>
            </w:pPr>
          </w:p>
        </w:tc>
      </w:tr>
      <w:tr w:rsidR="004834C9" w:rsidRPr="002A45F3" w14:paraId="34F6F769"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718CABE4" w14:textId="77777777" w:rsidR="00FC130F" w:rsidRPr="00FC130F" w:rsidRDefault="00FC130F" w:rsidP="00FC130F">
            <w:pPr>
              <w:pStyle w:val="Bezproreda"/>
              <w:rPr>
                <w:rFonts w:ascii="Arial" w:hAnsi="Arial" w:cs="Arial"/>
              </w:rPr>
            </w:pPr>
            <w:r w:rsidRPr="00FC130F">
              <w:rPr>
                <w:rFonts w:ascii="Arial" w:hAnsi="Arial" w:cs="Arial"/>
              </w:rPr>
              <w:t>Izdatke za zaposlene financira država putem nadležnog ministarstva, koje je zaduženo za cjelokupno područje radnih odnosa i plaća zaposlenika u školstvu. Obračun i isplata plaća obavljaju se kroz Centralni obračun plaća (COP).</w:t>
            </w:r>
          </w:p>
          <w:p w14:paraId="3CAB4FF3" w14:textId="77777777" w:rsidR="00FC130F" w:rsidRPr="00FC130F" w:rsidRDefault="00FC130F" w:rsidP="00FC130F">
            <w:pPr>
              <w:pStyle w:val="Bezproreda"/>
              <w:rPr>
                <w:rFonts w:ascii="Arial" w:hAnsi="Arial" w:cs="Arial"/>
              </w:rPr>
            </w:pPr>
            <w:r w:rsidRPr="00FC130F">
              <w:rPr>
                <w:rFonts w:ascii="Arial" w:hAnsi="Arial" w:cs="Arial"/>
              </w:rPr>
              <w:t>Nastavno osoblje obavlja odgojno-obrazovne poslove koji uključuju provođenje nastavnog plana i programa, izravan rad s učenicima, te aktivnosti koje odgovaraju potrebama i interesima učenika. Njihova zaduženja uključuju i promicanje stručnog i pedagoškog rada škole te ostale stručno-pedagoške aktivnosti, a sve sukladno zakonima, provedbenim propisima, godišnjem planu i programu rada škole te školskom kurikulumu. Nastavno osoblje u pravilu radi unutar 40-satnog radnog tjedna, s definiranim tjednim i godišnjim zaduženjem koje se utvrđuje službenim rješenjem. Radne obveze učitelja i stručnih suradnika propisane su Pravilnikom koji donosi ministarstvo.</w:t>
            </w:r>
          </w:p>
          <w:p w14:paraId="1326FC84" w14:textId="4A679881" w:rsidR="00FC130F" w:rsidRPr="00FC130F" w:rsidRDefault="00FC130F" w:rsidP="00FC130F">
            <w:pPr>
              <w:pStyle w:val="Bezproreda"/>
              <w:rPr>
                <w:rFonts w:ascii="Arial" w:hAnsi="Arial" w:cs="Arial"/>
              </w:rPr>
            </w:pPr>
            <w:r w:rsidRPr="00FC130F">
              <w:rPr>
                <w:rFonts w:ascii="Arial" w:hAnsi="Arial" w:cs="Arial"/>
              </w:rPr>
              <w:t>Nenastavno osoblje, prema Pravilniku o djelokrugu rada tajnika te administrativno-tehničkim i pomoćnim poslovima u osnovnoškolskoj ustanovi (NN br. 40/14), obavlja opće, pravne i kadrovske poslove, računovodstvene i knjigovodstvene poslove, vođenje i čuvanje pedagoške dokumentacije te druge evidencije. Također su zaduženi za tehničko održavanje, rukovanje opremom i uređajima, održavanje čistoće objekata i okoliša, kao i druge pomoćne poslove, sukladno zakonskim i podzakonskim propisima te godišnjem planu i programu rada škole. Djelokrug rada, popis poslova, broj izvršitelja i količina radnog vremena potrebna za obavljanje tih poslova propisani su od strane nadležnog minist</w:t>
            </w:r>
            <w:r w:rsidR="00E279ED">
              <w:rPr>
                <w:rFonts w:ascii="Arial" w:hAnsi="Arial" w:cs="Arial"/>
              </w:rPr>
              <w:t>a</w:t>
            </w:r>
            <w:r w:rsidRPr="00FC130F">
              <w:rPr>
                <w:rFonts w:ascii="Arial" w:hAnsi="Arial" w:cs="Arial"/>
              </w:rPr>
              <w:t>r</w:t>
            </w:r>
            <w:r>
              <w:rPr>
                <w:rFonts w:ascii="Arial" w:hAnsi="Arial" w:cs="Arial"/>
              </w:rPr>
              <w:t>st</w:t>
            </w:r>
            <w:r w:rsidR="00E279ED">
              <w:rPr>
                <w:rFonts w:ascii="Arial" w:hAnsi="Arial" w:cs="Arial"/>
              </w:rPr>
              <w:t>a</w:t>
            </w:r>
            <w:r>
              <w:rPr>
                <w:rFonts w:ascii="Arial" w:hAnsi="Arial" w:cs="Arial"/>
              </w:rPr>
              <w:t>v</w:t>
            </w:r>
            <w:r w:rsidRPr="00FC130F">
              <w:rPr>
                <w:rFonts w:ascii="Arial" w:hAnsi="Arial" w:cs="Arial"/>
              </w:rPr>
              <w:t>a.</w:t>
            </w:r>
          </w:p>
          <w:p w14:paraId="79EA84D6" w14:textId="1BC50CE7" w:rsidR="004834C9" w:rsidRPr="002A45F3" w:rsidRDefault="004834C9" w:rsidP="00C73972">
            <w:pPr>
              <w:spacing w:after="0" w:line="240" w:lineRule="auto"/>
              <w:rPr>
                <w:rFonts w:ascii="Arial" w:eastAsia="Times New Roman" w:hAnsi="Arial" w:cs="Arial"/>
                <w:color w:val="000000"/>
                <w:lang w:eastAsia="hr-HR"/>
              </w:rPr>
            </w:pPr>
          </w:p>
        </w:tc>
      </w:tr>
      <w:tr w:rsidR="004834C9" w:rsidRPr="002A45F3" w14:paraId="636082F6"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017E3FC1"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088D0BE3" w14:textId="77777777" w:rsidR="004834C9" w:rsidRPr="002A45F3" w:rsidRDefault="004834C9" w:rsidP="00D32101">
      <w:pPr>
        <w:spacing w:after="0"/>
        <w:rPr>
          <w:rFonts w:ascii="Arial" w:hAnsi="Arial" w:cs="Arial"/>
        </w:rPr>
      </w:pPr>
    </w:p>
    <w:p w14:paraId="260DAD5A" w14:textId="3BD9A631"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623"/>
        <w:gridCol w:w="2385"/>
        <w:gridCol w:w="1097"/>
        <w:gridCol w:w="1318"/>
        <w:gridCol w:w="1405"/>
        <w:gridCol w:w="1268"/>
        <w:gridCol w:w="1438"/>
      </w:tblGrid>
      <w:tr w:rsidR="004834C9" w:rsidRPr="002A45F3" w14:paraId="239B1740" w14:textId="77777777" w:rsidTr="00392B08">
        <w:trPr>
          <w:trHeight w:val="564"/>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75C01DC6"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66432B1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85" w:type="dxa"/>
            <w:tcBorders>
              <w:top w:val="single" w:sz="4" w:space="0" w:color="auto"/>
              <w:left w:val="nil"/>
              <w:bottom w:val="single" w:sz="4" w:space="0" w:color="auto"/>
              <w:right w:val="single" w:sz="4" w:space="0" w:color="auto"/>
            </w:tcBorders>
            <w:noWrap/>
            <w:vAlign w:val="center"/>
            <w:hideMark/>
          </w:tcPr>
          <w:p w14:paraId="39D8FC6E"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097" w:type="dxa"/>
            <w:tcBorders>
              <w:top w:val="single" w:sz="4" w:space="0" w:color="auto"/>
              <w:left w:val="nil"/>
              <w:bottom w:val="single" w:sz="4" w:space="0" w:color="auto"/>
              <w:right w:val="single" w:sz="4" w:space="0" w:color="auto"/>
            </w:tcBorders>
            <w:vAlign w:val="center"/>
          </w:tcPr>
          <w:p w14:paraId="5458D11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E5A43FB"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405" w:type="dxa"/>
            <w:tcBorders>
              <w:top w:val="single" w:sz="4" w:space="0" w:color="auto"/>
              <w:left w:val="nil"/>
              <w:bottom w:val="single" w:sz="4" w:space="0" w:color="auto"/>
              <w:right w:val="single" w:sz="4" w:space="0" w:color="auto"/>
            </w:tcBorders>
            <w:vAlign w:val="center"/>
            <w:hideMark/>
          </w:tcPr>
          <w:p w14:paraId="17EEF23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4CEEF89"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51C84684"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B461770"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39" w:type="dxa"/>
            <w:tcBorders>
              <w:top w:val="single" w:sz="4" w:space="0" w:color="auto"/>
              <w:left w:val="nil"/>
              <w:bottom w:val="single" w:sz="4" w:space="0" w:color="auto"/>
              <w:right w:val="single" w:sz="4" w:space="0" w:color="auto"/>
            </w:tcBorders>
            <w:vAlign w:val="center"/>
          </w:tcPr>
          <w:p w14:paraId="1AFDE33B"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1903031C"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5038630D" w14:textId="77777777" w:rsidTr="00392B08">
        <w:trPr>
          <w:trHeight w:val="282"/>
        </w:trPr>
        <w:tc>
          <w:tcPr>
            <w:tcW w:w="1622" w:type="dxa"/>
            <w:tcBorders>
              <w:top w:val="single" w:sz="4" w:space="0" w:color="auto"/>
              <w:left w:val="single" w:sz="4" w:space="0" w:color="auto"/>
              <w:bottom w:val="single" w:sz="4" w:space="0" w:color="auto"/>
              <w:right w:val="single" w:sz="4" w:space="0" w:color="auto"/>
            </w:tcBorders>
            <w:vAlign w:val="center"/>
            <w:hideMark/>
          </w:tcPr>
          <w:p w14:paraId="0FD7B012" w14:textId="27DDB24F" w:rsidR="004834C9" w:rsidRPr="00FC130F" w:rsidRDefault="00FC130F" w:rsidP="00FC130F">
            <w:pPr>
              <w:pStyle w:val="Bezproreda"/>
              <w:jc w:val="center"/>
              <w:rPr>
                <w:rFonts w:ascii="Arial" w:eastAsia="Times New Roman" w:hAnsi="Arial" w:cs="Arial"/>
                <w:color w:val="000000"/>
                <w:lang w:eastAsia="hr-HR"/>
              </w:rPr>
            </w:pPr>
            <w:r w:rsidRPr="00FC130F">
              <w:rPr>
                <w:rFonts w:ascii="Arial" w:hAnsi="Arial" w:cs="Arial"/>
              </w:rPr>
              <w:t xml:space="preserve">Udio pravovremeno </w:t>
            </w:r>
            <w:r w:rsidRPr="00FC130F">
              <w:rPr>
                <w:rFonts w:ascii="Arial" w:hAnsi="Arial" w:cs="Arial"/>
              </w:rPr>
              <w:lastRenderedPageBreak/>
              <w:t>isplaćenih plaća</w:t>
            </w:r>
          </w:p>
        </w:tc>
        <w:tc>
          <w:tcPr>
            <w:tcW w:w="2385" w:type="dxa"/>
            <w:tcBorders>
              <w:top w:val="nil"/>
              <w:left w:val="nil"/>
              <w:bottom w:val="single" w:sz="4" w:space="0" w:color="auto"/>
              <w:right w:val="single" w:sz="4" w:space="0" w:color="auto"/>
            </w:tcBorders>
            <w:noWrap/>
            <w:vAlign w:val="center"/>
            <w:hideMark/>
          </w:tcPr>
          <w:p w14:paraId="608A5065" w14:textId="48FB31F9" w:rsidR="004834C9" w:rsidRPr="00FC130F" w:rsidRDefault="00FC130F" w:rsidP="00FC130F">
            <w:pPr>
              <w:pStyle w:val="Bezproreda"/>
              <w:jc w:val="center"/>
              <w:rPr>
                <w:rFonts w:ascii="Arial" w:eastAsia="Times New Roman" w:hAnsi="Arial" w:cs="Arial"/>
                <w:color w:val="000000"/>
                <w:lang w:eastAsia="hr-HR"/>
              </w:rPr>
            </w:pPr>
            <w:r w:rsidRPr="00FC130F">
              <w:rPr>
                <w:rFonts w:ascii="Arial" w:hAnsi="Arial" w:cs="Arial"/>
              </w:rPr>
              <w:lastRenderedPageBreak/>
              <w:t xml:space="preserve">Postotak plaća isplaćenih </w:t>
            </w:r>
            <w:r w:rsidRPr="00FC130F">
              <w:rPr>
                <w:rFonts w:ascii="Arial" w:hAnsi="Arial" w:cs="Arial"/>
              </w:rPr>
              <w:lastRenderedPageBreak/>
              <w:t>zaposlenicima u zakonskom roku</w:t>
            </w:r>
          </w:p>
        </w:tc>
        <w:tc>
          <w:tcPr>
            <w:tcW w:w="1097" w:type="dxa"/>
            <w:tcBorders>
              <w:top w:val="nil"/>
              <w:left w:val="nil"/>
              <w:bottom w:val="single" w:sz="4" w:space="0" w:color="auto"/>
              <w:right w:val="single" w:sz="4" w:space="0" w:color="auto"/>
            </w:tcBorders>
            <w:vAlign w:val="center"/>
          </w:tcPr>
          <w:p w14:paraId="353B12D3" w14:textId="4F43C5F9"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lastRenderedPageBreak/>
              <w:t>Postotak</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364E0437" w14:textId="67B8E72F"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05" w:type="dxa"/>
            <w:tcBorders>
              <w:top w:val="nil"/>
              <w:left w:val="nil"/>
              <w:bottom w:val="single" w:sz="4" w:space="0" w:color="auto"/>
              <w:right w:val="single" w:sz="4" w:space="0" w:color="auto"/>
            </w:tcBorders>
            <w:noWrap/>
            <w:vAlign w:val="center"/>
            <w:hideMark/>
          </w:tcPr>
          <w:p w14:paraId="6A048A78" w14:textId="3B89EC16"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4B410B4A" w14:textId="3532E50E"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39" w:type="dxa"/>
            <w:tcBorders>
              <w:top w:val="nil"/>
              <w:left w:val="nil"/>
              <w:bottom w:val="single" w:sz="4" w:space="0" w:color="auto"/>
              <w:right w:val="single" w:sz="4" w:space="0" w:color="auto"/>
            </w:tcBorders>
            <w:vAlign w:val="center"/>
          </w:tcPr>
          <w:p w14:paraId="195AECBA" w14:textId="2A1EA06F"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r>
      <w:tr w:rsidR="004834C9" w:rsidRPr="002A45F3" w14:paraId="3C3646FE" w14:textId="77777777" w:rsidTr="00392B08">
        <w:trPr>
          <w:trHeight w:val="282"/>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1E3CCE81" w14:textId="18AF0BD6" w:rsidR="004834C9" w:rsidRPr="00FC130F" w:rsidRDefault="00FC130F" w:rsidP="00FC130F">
            <w:pPr>
              <w:pStyle w:val="Bezproreda"/>
              <w:jc w:val="center"/>
              <w:rPr>
                <w:rFonts w:ascii="Arial" w:eastAsia="Times New Roman" w:hAnsi="Arial" w:cs="Arial"/>
                <w:color w:val="000000"/>
                <w:lang w:eastAsia="hr-HR"/>
              </w:rPr>
            </w:pPr>
            <w:r w:rsidRPr="00FC130F">
              <w:rPr>
                <w:rFonts w:ascii="Arial" w:hAnsi="Arial" w:cs="Arial"/>
              </w:rPr>
              <w:t>Udio isplaćenih materijalnih prava</w:t>
            </w:r>
          </w:p>
        </w:tc>
        <w:tc>
          <w:tcPr>
            <w:tcW w:w="2385" w:type="dxa"/>
            <w:tcBorders>
              <w:top w:val="nil"/>
              <w:left w:val="nil"/>
              <w:bottom w:val="single" w:sz="4" w:space="0" w:color="auto"/>
              <w:right w:val="single" w:sz="4" w:space="0" w:color="auto"/>
            </w:tcBorders>
            <w:noWrap/>
            <w:vAlign w:val="center"/>
            <w:hideMark/>
          </w:tcPr>
          <w:p w14:paraId="1DCAEA1B" w14:textId="7C8A147D" w:rsidR="004834C9" w:rsidRPr="00FC130F" w:rsidRDefault="00FC130F" w:rsidP="00FC130F">
            <w:pPr>
              <w:pStyle w:val="Bezproreda"/>
              <w:jc w:val="center"/>
              <w:rPr>
                <w:rFonts w:ascii="Arial" w:eastAsia="Times New Roman" w:hAnsi="Arial" w:cs="Arial"/>
                <w:color w:val="000000"/>
                <w:lang w:eastAsia="hr-HR"/>
              </w:rPr>
            </w:pPr>
            <w:r w:rsidRPr="00FC130F">
              <w:rPr>
                <w:rFonts w:ascii="Arial" w:hAnsi="Arial" w:cs="Arial"/>
              </w:rPr>
              <w:t>Postotak isplaćenih materijalnih prava (božićnice, regres, jubilarne nagrade i dr.)</w:t>
            </w:r>
          </w:p>
        </w:tc>
        <w:tc>
          <w:tcPr>
            <w:tcW w:w="1097" w:type="dxa"/>
            <w:tcBorders>
              <w:top w:val="nil"/>
              <w:left w:val="nil"/>
              <w:bottom w:val="single" w:sz="4" w:space="0" w:color="auto"/>
              <w:right w:val="single" w:sz="4" w:space="0" w:color="auto"/>
            </w:tcBorders>
            <w:vAlign w:val="center"/>
          </w:tcPr>
          <w:p w14:paraId="0C83CCFA" w14:textId="64986509"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Postotak</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375B4B04" w14:textId="5840E769"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05" w:type="dxa"/>
            <w:tcBorders>
              <w:top w:val="nil"/>
              <w:left w:val="nil"/>
              <w:bottom w:val="single" w:sz="4" w:space="0" w:color="auto"/>
              <w:right w:val="single" w:sz="4" w:space="0" w:color="auto"/>
            </w:tcBorders>
            <w:noWrap/>
            <w:vAlign w:val="center"/>
            <w:hideMark/>
          </w:tcPr>
          <w:p w14:paraId="4459BB22" w14:textId="4CFA857B"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416CE9A8" w14:textId="41DF8D76"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39" w:type="dxa"/>
            <w:tcBorders>
              <w:top w:val="nil"/>
              <w:left w:val="nil"/>
              <w:bottom w:val="single" w:sz="4" w:space="0" w:color="auto"/>
              <w:right w:val="single" w:sz="4" w:space="0" w:color="auto"/>
            </w:tcBorders>
            <w:vAlign w:val="center"/>
          </w:tcPr>
          <w:p w14:paraId="0A4CB7DD" w14:textId="5A1DFC36"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r>
      <w:tr w:rsidR="004834C9" w:rsidRPr="002A45F3" w14:paraId="15CF74B5" w14:textId="77777777" w:rsidTr="00392B08">
        <w:trPr>
          <w:trHeight w:val="282"/>
        </w:trPr>
        <w:tc>
          <w:tcPr>
            <w:tcW w:w="1622" w:type="dxa"/>
            <w:tcBorders>
              <w:top w:val="single" w:sz="4" w:space="0" w:color="auto"/>
              <w:left w:val="single" w:sz="4" w:space="0" w:color="auto"/>
              <w:bottom w:val="single" w:sz="4" w:space="0" w:color="auto"/>
              <w:right w:val="single" w:sz="4" w:space="0" w:color="auto"/>
            </w:tcBorders>
            <w:noWrap/>
            <w:vAlign w:val="center"/>
            <w:hideMark/>
          </w:tcPr>
          <w:p w14:paraId="094E5079" w14:textId="38B2219C" w:rsidR="004834C9" w:rsidRPr="00FC130F" w:rsidRDefault="00FC130F" w:rsidP="00FC130F">
            <w:pPr>
              <w:pStyle w:val="Bezproreda"/>
              <w:jc w:val="center"/>
              <w:rPr>
                <w:rFonts w:ascii="Arial" w:eastAsia="Times New Roman" w:hAnsi="Arial" w:cs="Arial"/>
                <w:color w:val="000000"/>
                <w:lang w:eastAsia="hr-HR"/>
              </w:rPr>
            </w:pPr>
            <w:r w:rsidRPr="00FC130F">
              <w:rPr>
                <w:rFonts w:ascii="Arial" w:hAnsi="Arial" w:cs="Arial"/>
              </w:rPr>
              <w:t>Udio podmirenih troškova prijevoza zaposlenika</w:t>
            </w:r>
          </w:p>
        </w:tc>
        <w:tc>
          <w:tcPr>
            <w:tcW w:w="2385" w:type="dxa"/>
            <w:tcBorders>
              <w:top w:val="nil"/>
              <w:left w:val="nil"/>
              <w:bottom w:val="single" w:sz="4" w:space="0" w:color="auto"/>
              <w:right w:val="single" w:sz="4" w:space="0" w:color="auto"/>
            </w:tcBorders>
            <w:noWrap/>
            <w:vAlign w:val="center"/>
            <w:hideMark/>
          </w:tcPr>
          <w:p w14:paraId="1C71EF67" w14:textId="3842B02C" w:rsidR="004834C9" w:rsidRPr="00FC130F" w:rsidRDefault="00FC130F" w:rsidP="00FC130F">
            <w:pPr>
              <w:pStyle w:val="Bezproreda"/>
              <w:jc w:val="center"/>
              <w:rPr>
                <w:rFonts w:ascii="Arial" w:eastAsia="Times New Roman" w:hAnsi="Arial" w:cs="Arial"/>
                <w:color w:val="000000"/>
                <w:lang w:eastAsia="hr-HR"/>
              </w:rPr>
            </w:pPr>
            <w:r w:rsidRPr="00FC130F">
              <w:rPr>
                <w:rFonts w:ascii="Arial" w:hAnsi="Arial" w:cs="Arial"/>
              </w:rPr>
              <w:t>Postotak podmirenih troškova prijevoza zaposlenika sukladno važećim propisima</w:t>
            </w:r>
          </w:p>
        </w:tc>
        <w:tc>
          <w:tcPr>
            <w:tcW w:w="1097" w:type="dxa"/>
            <w:tcBorders>
              <w:top w:val="nil"/>
              <w:left w:val="nil"/>
              <w:bottom w:val="single" w:sz="4" w:space="0" w:color="auto"/>
              <w:right w:val="single" w:sz="4" w:space="0" w:color="auto"/>
            </w:tcBorders>
            <w:vAlign w:val="center"/>
          </w:tcPr>
          <w:p w14:paraId="59F9F3CB" w14:textId="4568F75D"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Postotak</w:t>
            </w:r>
          </w:p>
        </w:tc>
        <w:tc>
          <w:tcPr>
            <w:tcW w:w="1318" w:type="dxa"/>
            <w:tcBorders>
              <w:top w:val="single" w:sz="4" w:space="0" w:color="auto"/>
              <w:left w:val="single" w:sz="4" w:space="0" w:color="auto"/>
              <w:bottom w:val="single" w:sz="4" w:space="0" w:color="auto"/>
              <w:right w:val="single" w:sz="4" w:space="0" w:color="auto"/>
            </w:tcBorders>
            <w:noWrap/>
            <w:vAlign w:val="center"/>
            <w:hideMark/>
          </w:tcPr>
          <w:p w14:paraId="650AA77C" w14:textId="716D6CAF"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05" w:type="dxa"/>
            <w:tcBorders>
              <w:top w:val="nil"/>
              <w:left w:val="nil"/>
              <w:bottom w:val="single" w:sz="4" w:space="0" w:color="auto"/>
              <w:right w:val="single" w:sz="4" w:space="0" w:color="auto"/>
            </w:tcBorders>
            <w:noWrap/>
            <w:vAlign w:val="center"/>
            <w:hideMark/>
          </w:tcPr>
          <w:p w14:paraId="64C819BC" w14:textId="0DEF7A93"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6B902B65" w14:textId="373E1CC4"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c>
          <w:tcPr>
            <w:tcW w:w="1439" w:type="dxa"/>
            <w:tcBorders>
              <w:top w:val="nil"/>
              <w:left w:val="nil"/>
              <w:bottom w:val="single" w:sz="4" w:space="0" w:color="auto"/>
              <w:right w:val="single" w:sz="4" w:space="0" w:color="auto"/>
            </w:tcBorders>
            <w:vAlign w:val="center"/>
          </w:tcPr>
          <w:p w14:paraId="14DDA353" w14:textId="23B3EF97" w:rsidR="004834C9" w:rsidRPr="00FC130F" w:rsidRDefault="00FC130F" w:rsidP="00FC130F">
            <w:pPr>
              <w:pStyle w:val="Bezproreda"/>
              <w:jc w:val="center"/>
              <w:rPr>
                <w:rFonts w:ascii="Arial" w:eastAsia="Times New Roman" w:hAnsi="Arial" w:cs="Arial"/>
                <w:color w:val="000000"/>
                <w:lang w:eastAsia="hr-HR"/>
              </w:rPr>
            </w:pPr>
            <w:r w:rsidRPr="00FC130F">
              <w:rPr>
                <w:rFonts w:ascii="Arial" w:eastAsia="Times New Roman" w:hAnsi="Arial" w:cs="Arial"/>
                <w:color w:val="000000"/>
                <w:lang w:eastAsia="hr-HR"/>
              </w:rPr>
              <w:t>100</w:t>
            </w:r>
          </w:p>
        </w:tc>
      </w:tr>
    </w:tbl>
    <w:p w14:paraId="31320B9B" w14:textId="77777777" w:rsidR="005A5231" w:rsidRDefault="005A5231" w:rsidP="005A5231">
      <w:pPr>
        <w:pStyle w:val="Odlomakpopisa"/>
        <w:spacing w:after="0"/>
        <w:rPr>
          <w:rFonts w:ascii="Arial" w:hAnsi="Arial" w:cs="Arial"/>
          <w:b/>
        </w:rPr>
      </w:pPr>
      <w:bookmarkStart w:id="5" w:name="_Hlk208836238"/>
    </w:p>
    <w:p w14:paraId="5E438692" w14:textId="6FAF3FDE" w:rsidR="00C45D1E" w:rsidRPr="002A45F3" w:rsidRDefault="00C45D1E" w:rsidP="00C45D1E">
      <w:pPr>
        <w:pStyle w:val="Odlomakpopisa"/>
        <w:numPr>
          <w:ilvl w:val="0"/>
          <w:numId w:val="5"/>
        </w:numPr>
        <w:spacing w:after="0"/>
        <w:rPr>
          <w:rFonts w:ascii="Arial" w:hAnsi="Arial" w:cs="Arial"/>
          <w:b/>
        </w:rPr>
      </w:pPr>
      <w:r w:rsidRPr="002A45F3">
        <w:rPr>
          <w:rFonts w:ascii="Arial" w:hAnsi="Arial" w:cs="Arial"/>
          <w:b/>
        </w:rPr>
        <w:t>OBRAZLOŽENJE PROGRAMA</w:t>
      </w:r>
    </w:p>
    <w:tbl>
      <w:tblPr>
        <w:tblW w:w="9574" w:type="dxa"/>
        <w:tblInd w:w="93" w:type="dxa"/>
        <w:tblLook w:val="04A0" w:firstRow="1" w:lastRow="0" w:firstColumn="1" w:lastColumn="0" w:noHBand="0" w:noVBand="1"/>
      </w:tblPr>
      <w:tblGrid>
        <w:gridCol w:w="3701"/>
        <w:gridCol w:w="2155"/>
        <w:gridCol w:w="2442"/>
        <w:gridCol w:w="1930"/>
      </w:tblGrid>
      <w:tr w:rsidR="00D32101" w:rsidRPr="002A45F3" w14:paraId="4FF8E85E" w14:textId="77777777" w:rsidTr="00D3210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bookmarkEnd w:id="5"/>
          <w:p w14:paraId="0D47C388" w14:textId="77777777" w:rsidR="00D32101" w:rsidRPr="002A45F3" w:rsidRDefault="00D32101"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programa iz Proračuna</w:t>
            </w:r>
          </w:p>
        </w:tc>
        <w:tc>
          <w:tcPr>
            <w:tcW w:w="2155" w:type="dxa"/>
            <w:tcBorders>
              <w:top w:val="single" w:sz="4" w:space="0" w:color="auto"/>
              <w:left w:val="nil"/>
              <w:bottom w:val="single" w:sz="4" w:space="0" w:color="auto"/>
              <w:right w:val="single" w:sz="4" w:space="0" w:color="auto"/>
            </w:tcBorders>
            <w:noWrap/>
            <w:vAlign w:val="center"/>
            <w:hideMark/>
          </w:tcPr>
          <w:p w14:paraId="1524DDF3" w14:textId="77777777" w:rsidR="00D32101" w:rsidRPr="002A45F3" w:rsidRDefault="00D32101"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426366D4" w14:textId="77777777" w:rsidR="00D32101" w:rsidRPr="002A45F3" w:rsidRDefault="00D32101"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1788" w:type="dxa"/>
            <w:tcBorders>
              <w:top w:val="single" w:sz="4" w:space="0" w:color="auto"/>
              <w:left w:val="nil"/>
              <w:bottom w:val="single" w:sz="4" w:space="0" w:color="auto"/>
              <w:right w:val="single" w:sz="4" w:space="0" w:color="auto"/>
            </w:tcBorders>
            <w:vAlign w:val="center"/>
            <w:hideMark/>
          </w:tcPr>
          <w:p w14:paraId="3602214D" w14:textId="6CB2063C" w:rsidR="00D32101" w:rsidRPr="002A45F3" w:rsidRDefault="00D32101" w:rsidP="00C73972">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930" w:type="dxa"/>
            <w:tcBorders>
              <w:top w:val="single" w:sz="4" w:space="0" w:color="auto"/>
              <w:left w:val="nil"/>
              <w:bottom w:val="single" w:sz="4" w:space="0" w:color="auto"/>
              <w:right w:val="single" w:sz="4" w:space="0" w:color="auto"/>
            </w:tcBorders>
            <w:vAlign w:val="center"/>
            <w:hideMark/>
          </w:tcPr>
          <w:p w14:paraId="0AC455BA" w14:textId="70D6DF78" w:rsidR="00D32101" w:rsidRPr="002A45F3" w:rsidRDefault="00D32101" w:rsidP="00C73972">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D32101" w:rsidRPr="002A45F3" w14:paraId="526E1BFE"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noWrap/>
          </w:tcPr>
          <w:p w14:paraId="635AE3E0" w14:textId="77777777" w:rsidR="00D32101" w:rsidRPr="002A45F3" w:rsidRDefault="00D32101" w:rsidP="00C73972">
            <w:pPr>
              <w:spacing w:after="0" w:line="240" w:lineRule="auto"/>
              <w:rPr>
                <w:rFonts w:ascii="Arial" w:eastAsia="Times New Roman" w:hAnsi="Arial" w:cs="Arial"/>
                <w:color w:val="000000"/>
                <w:lang w:eastAsia="hr-HR"/>
              </w:rPr>
            </w:pPr>
            <w:r w:rsidRPr="002A45F3">
              <w:rPr>
                <w:rFonts w:ascii="Arial" w:eastAsia="Times New Roman" w:hAnsi="Arial" w:cs="Arial"/>
                <w:color w:val="000000"/>
                <w:lang w:eastAsia="hr-HR"/>
              </w:rPr>
              <w:t>Program 18055 DECENTRALIZIRANE FUNKCIJE-IZNAD MINIMALNOG FINANCIJSKOG STANDARDA</w:t>
            </w:r>
          </w:p>
        </w:tc>
        <w:tc>
          <w:tcPr>
            <w:tcW w:w="2155" w:type="dxa"/>
            <w:tcBorders>
              <w:top w:val="nil"/>
              <w:left w:val="nil"/>
              <w:bottom w:val="single" w:sz="4" w:space="0" w:color="auto"/>
              <w:right w:val="single" w:sz="4" w:space="0" w:color="auto"/>
            </w:tcBorders>
            <w:noWrap/>
            <w:vAlign w:val="center"/>
          </w:tcPr>
          <w:p w14:paraId="30E4FB3E" w14:textId="7591238A" w:rsidR="00D32101" w:rsidRPr="002A45F3" w:rsidRDefault="00D32101" w:rsidP="001C4942">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1.205.929,00</w:t>
            </w:r>
          </w:p>
        </w:tc>
        <w:tc>
          <w:tcPr>
            <w:tcW w:w="1788" w:type="dxa"/>
            <w:tcBorders>
              <w:top w:val="nil"/>
              <w:left w:val="nil"/>
              <w:bottom w:val="single" w:sz="4" w:space="0" w:color="auto"/>
              <w:right w:val="single" w:sz="4" w:space="0" w:color="auto"/>
            </w:tcBorders>
            <w:noWrap/>
            <w:vAlign w:val="center"/>
          </w:tcPr>
          <w:p w14:paraId="5B873E75" w14:textId="54086897" w:rsidR="00D32101" w:rsidRPr="002A45F3" w:rsidRDefault="00D32101" w:rsidP="001C4942">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-4.983,00</w:t>
            </w:r>
          </w:p>
        </w:tc>
        <w:tc>
          <w:tcPr>
            <w:tcW w:w="1930" w:type="dxa"/>
            <w:tcBorders>
              <w:top w:val="nil"/>
              <w:left w:val="nil"/>
              <w:bottom w:val="single" w:sz="4" w:space="0" w:color="auto"/>
              <w:right w:val="single" w:sz="4" w:space="0" w:color="auto"/>
            </w:tcBorders>
            <w:noWrap/>
            <w:vAlign w:val="center"/>
          </w:tcPr>
          <w:p w14:paraId="6E73EC89" w14:textId="1CDB1949" w:rsidR="00D32101" w:rsidRPr="002A45F3" w:rsidRDefault="00D32101" w:rsidP="001C4942">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1.200.946,0</w:t>
            </w:r>
          </w:p>
        </w:tc>
      </w:tr>
    </w:tbl>
    <w:p w14:paraId="2B8ABAA3" w14:textId="77777777" w:rsidR="00C94AF1" w:rsidRPr="002A45F3" w:rsidRDefault="00C94AF1" w:rsidP="004834C9">
      <w:pPr>
        <w:rPr>
          <w:rFonts w:ascii="Arial" w:hAnsi="Arial" w:cs="Arial"/>
          <w:b/>
        </w:rPr>
      </w:pPr>
    </w:p>
    <w:p w14:paraId="3662843C" w14:textId="0426D11E" w:rsidR="004834C9" w:rsidRPr="002A45F3" w:rsidRDefault="00C94AF1" w:rsidP="004834C9">
      <w:pPr>
        <w:rPr>
          <w:rFonts w:ascii="Arial" w:hAnsi="Arial" w:cs="Arial"/>
          <w:b/>
        </w:rPr>
      </w:pPr>
      <w:r w:rsidRPr="002A45F3">
        <w:rPr>
          <w:rFonts w:ascii="Arial" w:hAnsi="Arial" w:cs="Arial"/>
          <w:b/>
        </w:rPr>
        <w:t>OBRAZLOŽENJE PROGRAMA:</w:t>
      </w:r>
    </w:p>
    <w:tbl>
      <w:tblPr>
        <w:tblW w:w="10534" w:type="dxa"/>
        <w:tblInd w:w="93" w:type="dxa"/>
        <w:tblLook w:val="04A0" w:firstRow="1" w:lastRow="0" w:firstColumn="1" w:lastColumn="0" w:noHBand="0" w:noVBand="1"/>
      </w:tblPr>
      <w:tblGrid>
        <w:gridCol w:w="10534"/>
      </w:tblGrid>
      <w:tr w:rsidR="004834C9" w:rsidRPr="002A45F3" w14:paraId="3C784D9A" w14:textId="77777777" w:rsidTr="00392B08">
        <w:trPr>
          <w:trHeight w:val="266"/>
        </w:trPr>
        <w:tc>
          <w:tcPr>
            <w:tcW w:w="10534" w:type="dxa"/>
            <w:tcBorders>
              <w:top w:val="single" w:sz="4" w:space="0" w:color="auto"/>
              <w:left w:val="single" w:sz="4" w:space="0" w:color="auto"/>
              <w:bottom w:val="single" w:sz="4" w:space="0" w:color="auto"/>
              <w:right w:val="single" w:sz="4" w:space="0" w:color="auto"/>
            </w:tcBorders>
            <w:noWrap/>
            <w:hideMark/>
          </w:tcPr>
          <w:p w14:paraId="31FFC6BF" w14:textId="77777777" w:rsidR="004834C9" w:rsidRPr="002A45F3" w:rsidRDefault="004834C9" w:rsidP="00C73972">
            <w:pPr>
              <w:spacing w:after="0" w:line="240" w:lineRule="auto"/>
              <w:rPr>
                <w:rFonts w:ascii="Arial" w:eastAsia="Times New Roman" w:hAnsi="Arial" w:cs="Arial"/>
                <w:b/>
                <w:bCs/>
                <w:i/>
                <w:iCs/>
                <w:lang w:eastAsia="hr-HR"/>
              </w:rPr>
            </w:pPr>
            <w:r w:rsidRPr="002A45F3">
              <w:rPr>
                <w:rFonts w:ascii="Arial" w:eastAsia="Times New Roman" w:hAnsi="Arial" w:cs="Arial"/>
                <w:b/>
                <w:bCs/>
                <w:i/>
                <w:iCs/>
                <w:lang w:eastAsia="hr-HR"/>
              </w:rPr>
              <w:t xml:space="preserve">PROGRAM: </w:t>
            </w:r>
            <w:r w:rsidRPr="002A45F3">
              <w:rPr>
                <w:rFonts w:ascii="Arial" w:eastAsia="Times New Roman" w:hAnsi="Arial" w:cs="Arial"/>
                <w:color w:val="000000"/>
                <w:lang w:eastAsia="hr-HR"/>
              </w:rPr>
              <w:t>18055 DECENTRALIZIRANE FUNKCIJE-IZNAD MINIMALNOG FINANCIJSKOG STANDARDA</w:t>
            </w:r>
          </w:p>
        </w:tc>
      </w:tr>
      <w:tr w:rsidR="004834C9" w:rsidRPr="002A45F3" w14:paraId="7A076A75"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4E43D1D4" w14:textId="7262F1C0" w:rsidR="00A51C44" w:rsidRPr="00A51C44" w:rsidRDefault="004834C9" w:rsidP="00116331">
            <w:pPr>
              <w:pStyle w:val="Bezproreda"/>
              <w:jc w:val="both"/>
              <w:rPr>
                <w:rFonts w:ascii="Arial" w:hAnsi="Arial" w:cs="Arial"/>
              </w:rPr>
            </w:pPr>
            <w:r w:rsidRPr="002A45F3">
              <w:rPr>
                <w:rFonts w:ascii="Arial" w:eastAsia="Times New Roman" w:hAnsi="Arial" w:cs="Arial"/>
                <w:b/>
                <w:color w:val="000000"/>
                <w:lang w:eastAsia="hr-HR"/>
              </w:rPr>
              <w:t>Opis programa</w:t>
            </w:r>
            <w:r w:rsidRPr="002A45F3">
              <w:rPr>
                <w:rFonts w:ascii="Arial" w:eastAsia="Times New Roman" w:hAnsi="Arial" w:cs="Arial"/>
                <w:color w:val="000000"/>
                <w:lang w:eastAsia="hr-HR"/>
              </w:rPr>
              <w:t>:</w:t>
            </w:r>
            <w:r w:rsidR="00A51C44" w:rsidRPr="005C2080">
              <w:t xml:space="preserve"> </w:t>
            </w:r>
            <w:r w:rsidR="00A51C44" w:rsidRPr="00A51C44">
              <w:rPr>
                <w:rFonts w:ascii="Arial" w:hAnsi="Arial" w:cs="Arial"/>
              </w:rPr>
              <w:t>Decentralizirane funkcije iznad minimalnog financijskog standarda odnose se na dodatne odgovornosti i aktivnosti koje lokalne jedinice (poput gradova i županija) preuzimaju u odnosu na osnovne obveze koje propisuje država. Ove funkcije nadmašuju minimalne zahtjeve propisane za školstvo, omogućujući lokalnim zajednicama veću fleksibilnost i mogućnost prilagodbe obrazovnih usluga specifičnim potrebama i prioritetima lokalnog stanovništva.</w:t>
            </w:r>
          </w:p>
          <w:p w14:paraId="1AD598BF" w14:textId="77777777" w:rsidR="00A51C44" w:rsidRPr="00A51C44" w:rsidRDefault="00A51C44" w:rsidP="00116331">
            <w:pPr>
              <w:pStyle w:val="Bezproreda"/>
              <w:jc w:val="both"/>
              <w:rPr>
                <w:rFonts w:ascii="Arial" w:hAnsi="Arial" w:cs="Arial"/>
              </w:rPr>
            </w:pPr>
            <w:r w:rsidRPr="00A51C44">
              <w:rPr>
                <w:rFonts w:ascii="Arial" w:hAnsi="Arial" w:cs="Arial"/>
              </w:rPr>
              <w:t>U kontekstu školskog sustava, decentralizacija iznad minimalnog financijskog standarda podrazumijeva da osim osnovnog financiranja koje država osigurava putem centraliziranih kanala (kao što su Ministarstvo znanosti, obrazovanja i mladih), lokalna samouprava također može ulagati u dodatne resurse i usluge koje poboljšavaju obrazovne uvjete i kvalitetu nastave.</w:t>
            </w:r>
          </w:p>
          <w:p w14:paraId="0F518BFD" w14:textId="77777777" w:rsidR="00A51C44" w:rsidRPr="00A51C44" w:rsidRDefault="00A51C44" w:rsidP="00116331">
            <w:pPr>
              <w:pStyle w:val="Bezproreda"/>
              <w:jc w:val="both"/>
              <w:rPr>
                <w:rFonts w:ascii="Arial" w:hAnsi="Arial" w:cs="Arial"/>
              </w:rPr>
            </w:pPr>
            <w:r w:rsidRPr="00A51C44">
              <w:rPr>
                <w:rFonts w:ascii="Arial" w:hAnsi="Arial" w:cs="Arial"/>
              </w:rPr>
              <w:t>Decentralizacija iznad minimalnog financijskog standarda omogućava lokalnim zajednicama da bolje odgovore na specifične obrazovne potrebe svojih učenika, doprinosi razvoju kvalitete obrazovanja na lokalnoj razini i omogućuje bolju prilagodbu obrazovnog sustava lokalnim uvjetima i prioritetima. Na taj način, školske ustanove mogu pružiti šire i bogatije obrazovne iskustvo koje prelazi okvire osnovnih zakonskih zahtjeva.</w:t>
            </w:r>
          </w:p>
          <w:p w14:paraId="6E45D9F8" w14:textId="46743004" w:rsidR="004834C9" w:rsidRPr="002A45F3" w:rsidRDefault="004834C9" w:rsidP="00C73972">
            <w:pPr>
              <w:spacing w:after="0" w:line="240" w:lineRule="auto"/>
              <w:rPr>
                <w:rFonts w:ascii="Arial" w:eastAsia="Times New Roman" w:hAnsi="Arial" w:cs="Arial"/>
                <w:color w:val="000000"/>
                <w:lang w:eastAsia="hr-HR"/>
              </w:rPr>
            </w:pPr>
          </w:p>
          <w:p w14:paraId="08C7F4CF" w14:textId="77777777" w:rsidR="004834C9" w:rsidRPr="002A45F3" w:rsidRDefault="004834C9" w:rsidP="00C73972">
            <w:pPr>
              <w:spacing w:after="0" w:line="240" w:lineRule="auto"/>
              <w:rPr>
                <w:rFonts w:ascii="Arial" w:eastAsia="Times New Roman" w:hAnsi="Arial" w:cs="Arial"/>
                <w:color w:val="000000"/>
                <w:lang w:eastAsia="hr-HR"/>
              </w:rPr>
            </w:pPr>
          </w:p>
        </w:tc>
      </w:tr>
      <w:tr w:rsidR="004834C9" w:rsidRPr="002A45F3" w14:paraId="7AE8329C" w14:textId="77777777" w:rsidTr="00392B08">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098C12BA" w14:textId="77777777" w:rsidR="004834C9" w:rsidRPr="002A45F3" w:rsidRDefault="004834C9" w:rsidP="00C73972">
            <w:pPr>
              <w:spacing w:after="0" w:line="240" w:lineRule="auto"/>
              <w:rPr>
                <w:rFonts w:ascii="Arial" w:eastAsia="Times New Roman" w:hAnsi="Arial" w:cs="Arial"/>
                <w:color w:val="000000"/>
                <w:lang w:eastAsia="hr-HR"/>
              </w:rPr>
            </w:pPr>
            <w:r w:rsidRPr="002A45F3">
              <w:rPr>
                <w:rFonts w:ascii="Arial" w:eastAsia="Times New Roman" w:hAnsi="Arial" w:cs="Arial"/>
                <w:b/>
                <w:color w:val="000000"/>
                <w:lang w:eastAsia="hr-HR"/>
              </w:rPr>
              <w:t>Zakonske i druge pravne osnove programa</w:t>
            </w:r>
            <w:r w:rsidRPr="002A45F3">
              <w:rPr>
                <w:rFonts w:ascii="Arial" w:eastAsia="Times New Roman" w:hAnsi="Arial" w:cs="Arial"/>
                <w:color w:val="000000"/>
                <w:lang w:eastAsia="hr-HR"/>
              </w:rPr>
              <w:t>:</w:t>
            </w:r>
          </w:p>
          <w:p w14:paraId="562F9807" w14:textId="2EA2AA18" w:rsidR="004834C9" w:rsidRPr="00E84133" w:rsidRDefault="00E84133" w:rsidP="00E84133">
            <w:pPr>
              <w:pStyle w:val="Bezproreda"/>
              <w:rPr>
                <w:rFonts w:ascii="Arial" w:eastAsia="Times New Roman" w:hAnsi="Arial" w:cs="Arial"/>
                <w:color w:val="000000"/>
                <w:lang w:eastAsia="hr-HR"/>
              </w:rPr>
            </w:pPr>
            <w:r w:rsidRPr="00E84133">
              <w:rPr>
                <w:rFonts w:ascii="Arial" w:hAnsi="Arial" w:cs="Arial"/>
              </w:rPr>
              <w:t>Program se provodi na temelju Zakona o odgoju i obrazovanju u osnovnoj i srednjoj školi, Zakona o proračunu, Zakona o lokalnoj i područnoj (regionalnoj) samoupravi, odluka Vlade Republike Hrvatske o utvrđivanju minimalnog financijskog standarda te statuta i odluka jedinica lokalne i područne (regionalne) samouprave.</w:t>
            </w:r>
          </w:p>
        </w:tc>
      </w:tr>
      <w:tr w:rsidR="004834C9" w:rsidRPr="002A45F3" w14:paraId="06F1B057" w14:textId="77777777" w:rsidTr="00392B08">
        <w:trPr>
          <w:trHeight w:val="584"/>
        </w:trPr>
        <w:tc>
          <w:tcPr>
            <w:tcW w:w="10534" w:type="dxa"/>
            <w:tcBorders>
              <w:top w:val="single" w:sz="4" w:space="0" w:color="auto"/>
              <w:left w:val="single" w:sz="4" w:space="0" w:color="auto"/>
              <w:bottom w:val="single" w:sz="4" w:space="0" w:color="auto"/>
              <w:right w:val="single" w:sz="4" w:space="0" w:color="000000"/>
            </w:tcBorders>
            <w:hideMark/>
          </w:tcPr>
          <w:p w14:paraId="38EA845B" w14:textId="58EA99AB" w:rsidR="004834C9" w:rsidRPr="002A45F3" w:rsidRDefault="004834C9" w:rsidP="00C73972">
            <w:pPr>
              <w:spacing w:after="0" w:line="240" w:lineRule="auto"/>
              <w:rPr>
                <w:rFonts w:ascii="Arial" w:eastAsia="Times New Roman" w:hAnsi="Arial" w:cs="Arial"/>
                <w:b/>
                <w:color w:val="000000"/>
                <w:lang w:eastAsia="hr-HR"/>
              </w:rPr>
            </w:pPr>
            <w:r w:rsidRPr="002A45F3">
              <w:rPr>
                <w:rFonts w:ascii="Arial" w:eastAsia="Times New Roman" w:hAnsi="Arial" w:cs="Arial"/>
                <w:b/>
                <w:color w:val="000000"/>
                <w:lang w:eastAsia="hr-HR"/>
              </w:rPr>
              <w:t>Ciljevi provedbe programa</w:t>
            </w:r>
            <w:r w:rsidR="00D32101">
              <w:rPr>
                <w:rFonts w:ascii="Arial" w:eastAsia="Times New Roman" w:hAnsi="Arial" w:cs="Arial"/>
                <w:b/>
                <w:color w:val="000000"/>
                <w:lang w:eastAsia="hr-HR"/>
              </w:rPr>
              <w:t>:</w:t>
            </w:r>
          </w:p>
          <w:p w14:paraId="15AEE961" w14:textId="30FE8D2C" w:rsidR="00C206CB" w:rsidRPr="00C206CB" w:rsidRDefault="00C206CB" w:rsidP="00C206CB">
            <w:pPr>
              <w:pStyle w:val="Bezproreda"/>
              <w:rPr>
                <w:rFonts w:ascii="Arial" w:hAnsi="Arial" w:cs="Arial"/>
              </w:rPr>
            </w:pPr>
            <w:r w:rsidRPr="00C206CB">
              <w:rPr>
                <w:rFonts w:ascii="Arial" w:hAnsi="Arial" w:cs="Arial"/>
              </w:rPr>
              <w:t xml:space="preserve">Jedan od glavnih ciljeva provedbe </w:t>
            </w:r>
            <w:r w:rsidR="00061854">
              <w:rPr>
                <w:rFonts w:ascii="Arial" w:hAnsi="Arial" w:cs="Arial"/>
              </w:rPr>
              <w:t>programa d</w:t>
            </w:r>
            <w:r w:rsidRPr="00C206CB">
              <w:rPr>
                <w:rFonts w:ascii="Arial" w:hAnsi="Arial" w:cs="Arial"/>
              </w:rPr>
              <w:t>ecentraliziran</w:t>
            </w:r>
            <w:r w:rsidR="00061854">
              <w:rPr>
                <w:rFonts w:ascii="Arial" w:hAnsi="Arial" w:cs="Arial"/>
              </w:rPr>
              <w:t>ih funkcija</w:t>
            </w:r>
            <w:r w:rsidRPr="00C206CB">
              <w:rPr>
                <w:rFonts w:ascii="Arial" w:hAnsi="Arial" w:cs="Arial"/>
              </w:rPr>
              <w:t xml:space="preserve"> iznad minimalnog financijskog standarda jest poboljšanje kvalitete obrazovnih usluga osiguravanjem dodatnih resursa i prilagodbom obrazovnog sustava potrebama lokalne zajednice. Time se želi postići viša razina obrazovnog standarda od zakonski propisanog minimuma, što uključuje unaprjeđenje infrastrukture, modernizaciju opreme i tehnologije te jačanje ljudskih resursa. Cilj će se ostvarivati kroz sustavna ulaganja u uvjete rada i osiguravanje dodatnih programa koji podupiru učenike i nastavnike.</w:t>
            </w:r>
          </w:p>
          <w:p w14:paraId="723BF32B" w14:textId="77777777" w:rsidR="00C206CB" w:rsidRPr="00C206CB" w:rsidRDefault="00C206CB" w:rsidP="00C206CB">
            <w:pPr>
              <w:pStyle w:val="Bezproreda"/>
              <w:rPr>
                <w:rFonts w:ascii="Arial" w:hAnsi="Arial" w:cs="Arial"/>
              </w:rPr>
            </w:pPr>
            <w:r w:rsidRPr="00C206CB">
              <w:rPr>
                <w:rFonts w:ascii="Arial" w:hAnsi="Arial" w:cs="Arial"/>
              </w:rPr>
              <w:t xml:space="preserve">Poseban cilj odnosi se na unaprjeđenje odgojno-obrazovnog procesa kroz provedbu aktivnosti koje nadopunjuju redovnu nastavu, kao što su program produženog boravka, angažman pomoćnika u nastavi za djecu s teškoćama u razvoju te provedba programa poput Školske sheme voća i povrća. Time se želi </w:t>
            </w:r>
            <w:r w:rsidRPr="00C206CB">
              <w:rPr>
                <w:rFonts w:ascii="Arial" w:hAnsi="Arial" w:cs="Arial"/>
              </w:rPr>
              <w:lastRenderedPageBreak/>
              <w:t>postići ravnopravniji pristup obrazovanju, jačanje socijalne uključenosti te razvoj zdravih životnih i prehrambenih navika kod učenika.</w:t>
            </w:r>
          </w:p>
          <w:p w14:paraId="00ECBD06" w14:textId="77777777" w:rsidR="00C206CB" w:rsidRPr="00C206CB" w:rsidRDefault="00C206CB" w:rsidP="00C206CB">
            <w:pPr>
              <w:pStyle w:val="Bezproreda"/>
              <w:rPr>
                <w:rFonts w:ascii="Arial" w:hAnsi="Arial" w:cs="Arial"/>
              </w:rPr>
            </w:pPr>
            <w:r w:rsidRPr="00C206CB">
              <w:rPr>
                <w:rFonts w:ascii="Arial" w:hAnsi="Arial" w:cs="Arial"/>
              </w:rPr>
              <w:t>Korisnici i primatelji usluga ovog programa su učenici, kojima se osiguravaju bolji uvjeti za učenje i socijalni razvoj, nastavno i nenastavno osoblje, kojem se omogućuje kvalitetniji rad, te šira lokalna zajednica koja ostvaruje korist kroz jaču povezanost škole s društvenim, kulturnim i sportskim životom. Krajnji učinak programa očituje se u povećanju jednakih šansi za sve učenike, smanjenju socijalnih razlika i jačanju uloge škole u zajednici.</w:t>
            </w:r>
          </w:p>
          <w:p w14:paraId="31B4FA43" w14:textId="50F3025F" w:rsidR="004834C9" w:rsidRPr="00E84133" w:rsidRDefault="004834C9" w:rsidP="00E84133">
            <w:pPr>
              <w:pStyle w:val="Bezproreda"/>
              <w:rPr>
                <w:rFonts w:ascii="Arial" w:eastAsia="Times New Roman" w:hAnsi="Arial" w:cs="Arial"/>
                <w:i/>
                <w:color w:val="000000"/>
                <w:lang w:eastAsia="hr-HR"/>
              </w:rPr>
            </w:pPr>
          </w:p>
        </w:tc>
      </w:tr>
    </w:tbl>
    <w:p w14:paraId="75FA4984" w14:textId="0A21F9A3" w:rsidR="004834C9" w:rsidRDefault="004834C9" w:rsidP="004834C9">
      <w:pPr>
        <w:spacing w:after="0" w:line="240" w:lineRule="auto"/>
        <w:rPr>
          <w:rFonts w:ascii="Arial" w:eastAsia="Times New Roman" w:hAnsi="Arial" w:cs="Arial"/>
          <w:color w:val="000000"/>
          <w:lang w:eastAsia="hr-HR"/>
        </w:rPr>
      </w:pPr>
    </w:p>
    <w:p w14:paraId="1DE34AB0" w14:textId="77777777" w:rsidR="004834C9" w:rsidRPr="002A45F3" w:rsidRDefault="004834C9" w:rsidP="004834C9">
      <w:pPr>
        <w:pStyle w:val="Odlomakpopisa"/>
        <w:numPr>
          <w:ilvl w:val="0"/>
          <w:numId w:val="6"/>
        </w:numPr>
        <w:spacing w:after="0"/>
        <w:rPr>
          <w:rFonts w:ascii="Arial" w:hAnsi="Arial" w:cs="Arial"/>
          <w:b/>
        </w:rPr>
      </w:pPr>
      <w:r w:rsidRPr="002A45F3">
        <w:rPr>
          <w:rFonts w:ascii="Arial" w:hAnsi="Arial" w:cs="Arial"/>
          <w:b/>
        </w:rPr>
        <w:t>Procjena i ishodište potrebnih sredstava za aktivnosti/projekte unutar programa</w:t>
      </w:r>
    </w:p>
    <w:p w14:paraId="616259DA" w14:textId="77777777" w:rsidR="004834C9" w:rsidRPr="002A45F3" w:rsidRDefault="004834C9" w:rsidP="006B0675">
      <w:pPr>
        <w:spacing w:after="0" w:line="240" w:lineRule="auto"/>
        <w:rPr>
          <w:rFonts w:ascii="Arial" w:hAnsi="Arial" w:cs="Arial"/>
        </w:rPr>
      </w:pPr>
    </w:p>
    <w:tbl>
      <w:tblPr>
        <w:tblW w:w="9050" w:type="dxa"/>
        <w:tblInd w:w="93" w:type="dxa"/>
        <w:tblLook w:val="04A0" w:firstRow="1" w:lastRow="0" w:firstColumn="1" w:lastColumn="0" w:noHBand="0" w:noVBand="1"/>
      </w:tblPr>
      <w:tblGrid>
        <w:gridCol w:w="3855"/>
        <w:gridCol w:w="1501"/>
        <w:gridCol w:w="2442"/>
        <w:gridCol w:w="1501"/>
      </w:tblGrid>
      <w:tr w:rsidR="00D32101" w:rsidRPr="002A45F3" w14:paraId="30AC91D0" w14:textId="77777777" w:rsidTr="00D32101">
        <w:trPr>
          <w:trHeight w:val="564"/>
        </w:trPr>
        <w:tc>
          <w:tcPr>
            <w:tcW w:w="3855" w:type="dxa"/>
            <w:tcBorders>
              <w:top w:val="single" w:sz="4" w:space="0" w:color="auto"/>
              <w:left w:val="single" w:sz="4" w:space="0" w:color="auto"/>
              <w:bottom w:val="single" w:sz="4" w:space="0" w:color="auto"/>
              <w:right w:val="single" w:sz="4" w:space="0" w:color="auto"/>
            </w:tcBorders>
            <w:noWrap/>
            <w:vAlign w:val="center"/>
            <w:hideMark/>
          </w:tcPr>
          <w:p w14:paraId="151DE068" w14:textId="77777777" w:rsidR="00D32101" w:rsidRPr="002A45F3" w:rsidRDefault="00D32101"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aktivnosti</w:t>
            </w:r>
          </w:p>
        </w:tc>
        <w:tc>
          <w:tcPr>
            <w:tcW w:w="1318" w:type="dxa"/>
            <w:tcBorders>
              <w:top w:val="single" w:sz="4" w:space="0" w:color="auto"/>
              <w:left w:val="nil"/>
              <w:bottom w:val="single" w:sz="4" w:space="0" w:color="auto"/>
              <w:right w:val="single" w:sz="4" w:space="0" w:color="auto"/>
            </w:tcBorders>
            <w:noWrap/>
            <w:vAlign w:val="center"/>
            <w:hideMark/>
          </w:tcPr>
          <w:p w14:paraId="3636B1F3" w14:textId="77777777" w:rsidR="00D32101" w:rsidRPr="002A45F3" w:rsidRDefault="00D32101"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6B558BA5" w14:textId="77777777" w:rsidR="00D32101" w:rsidRPr="002A45F3" w:rsidRDefault="00D32101" w:rsidP="0006185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2442" w:type="dxa"/>
            <w:tcBorders>
              <w:top w:val="single" w:sz="4" w:space="0" w:color="auto"/>
              <w:left w:val="nil"/>
              <w:bottom w:val="single" w:sz="4" w:space="0" w:color="auto"/>
              <w:right w:val="single" w:sz="4" w:space="0" w:color="auto"/>
            </w:tcBorders>
            <w:vAlign w:val="center"/>
            <w:hideMark/>
          </w:tcPr>
          <w:p w14:paraId="3174717C" w14:textId="1C8A5685" w:rsidR="00D32101" w:rsidRPr="002A45F3" w:rsidRDefault="00D32101"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435" w:type="dxa"/>
            <w:tcBorders>
              <w:top w:val="single" w:sz="4" w:space="0" w:color="auto"/>
              <w:left w:val="nil"/>
              <w:bottom w:val="single" w:sz="4" w:space="0" w:color="auto"/>
              <w:right w:val="single" w:sz="4" w:space="0" w:color="auto"/>
            </w:tcBorders>
            <w:vAlign w:val="center"/>
            <w:hideMark/>
          </w:tcPr>
          <w:p w14:paraId="5B328241" w14:textId="779AE809" w:rsidR="00D32101" w:rsidRPr="002A45F3" w:rsidRDefault="00D32101" w:rsidP="00061854">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D32101" w:rsidRPr="002A45F3" w14:paraId="07158301"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hideMark/>
          </w:tcPr>
          <w:p w14:paraId="6762A044" w14:textId="7EA9C546"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A805502 OSTALI PROJEKTI U OSNOVNOM ŠKOLSTVU</w:t>
            </w:r>
          </w:p>
        </w:tc>
        <w:tc>
          <w:tcPr>
            <w:tcW w:w="1318" w:type="dxa"/>
            <w:tcBorders>
              <w:top w:val="nil"/>
              <w:left w:val="nil"/>
              <w:bottom w:val="single" w:sz="4" w:space="0" w:color="auto"/>
              <w:right w:val="single" w:sz="4" w:space="0" w:color="auto"/>
            </w:tcBorders>
            <w:noWrap/>
            <w:vAlign w:val="center"/>
          </w:tcPr>
          <w:p w14:paraId="4DAB4A63" w14:textId="1CF2B855"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152.549,00</w:t>
            </w:r>
          </w:p>
        </w:tc>
        <w:tc>
          <w:tcPr>
            <w:tcW w:w="2442" w:type="dxa"/>
            <w:tcBorders>
              <w:top w:val="nil"/>
              <w:left w:val="nil"/>
              <w:bottom w:val="single" w:sz="4" w:space="0" w:color="auto"/>
              <w:right w:val="single" w:sz="4" w:space="0" w:color="auto"/>
            </w:tcBorders>
            <w:noWrap/>
            <w:vAlign w:val="center"/>
            <w:hideMark/>
          </w:tcPr>
          <w:p w14:paraId="3F519134" w14:textId="7DE8469C"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1.853,00</w:t>
            </w:r>
          </w:p>
        </w:tc>
        <w:tc>
          <w:tcPr>
            <w:tcW w:w="1435" w:type="dxa"/>
            <w:tcBorders>
              <w:top w:val="nil"/>
              <w:left w:val="nil"/>
              <w:bottom w:val="single" w:sz="4" w:space="0" w:color="auto"/>
              <w:right w:val="single" w:sz="4" w:space="0" w:color="auto"/>
            </w:tcBorders>
            <w:noWrap/>
            <w:vAlign w:val="center"/>
            <w:hideMark/>
          </w:tcPr>
          <w:p w14:paraId="373C5E8B" w14:textId="2ED69B7B"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154.402,00</w:t>
            </w:r>
          </w:p>
        </w:tc>
      </w:tr>
      <w:tr w:rsidR="00D32101" w:rsidRPr="002A45F3" w14:paraId="65007275"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hideMark/>
          </w:tcPr>
          <w:p w14:paraId="5F4F7EED"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A805506 PRODUŽENI BORAVAK</w:t>
            </w:r>
          </w:p>
        </w:tc>
        <w:tc>
          <w:tcPr>
            <w:tcW w:w="1318" w:type="dxa"/>
            <w:tcBorders>
              <w:top w:val="nil"/>
              <w:left w:val="nil"/>
              <w:bottom w:val="single" w:sz="4" w:space="0" w:color="auto"/>
              <w:right w:val="single" w:sz="4" w:space="0" w:color="auto"/>
            </w:tcBorders>
            <w:noWrap/>
            <w:vAlign w:val="center"/>
          </w:tcPr>
          <w:p w14:paraId="07C52178" w14:textId="3D3CE18B"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276.215,00</w:t>
            </w:r>
          </w:p>
        </w:tc>
        <w:tc>
          <w:tcPr>
            <w:tcW w:w="2442" w:type="dxa"/>
            <w:tcBorders>
              <w:top w:val="nil"/>
              <w:left w:val="nil"/>
              <w:bottom w:val="single" w:sz="4" w:space="0" w:color="auto"/>
              <w:right w:val="single" w:sz="4" w:space="0" w:color="auto"/>
            </w:tcBorders>
            <w:noWrap/>
            <w:vAlign w:val="center"/>
            <w:hideMark/>
          </w:tcPr>
          <w:p w14:paraId="30A1A421" w14:textId="10E06CB4"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12.680,00</w:t>
            </w:r>
          </w:p>
        </w:tc>
        <w:tc>
          <w:tcPr>
            <w:tcW w:w="1435" w:type="dxa"/>
            <w:tcBorders>
              <w:top w:val="nil"/>
              <w:left w:val="nil"/>
              <w:bottom w:val="single" w:sz="4" w:space="0" w:color="auto"/>
              <w:right w:val="single" w:sz="4" w:space="0" w:color="auto"/>
            </w:tcBorders>
            <w:noWrap/>
            <w:vAlign w:val="center"/>
            <w:hideMark/>
          </w:tcPr>
          <w:p w14:paraId="44224DEB" w14:textId="14A34837"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288.895,00</w:t>
            </w:r>
          </w:p>
        </w:tc>
      </w:tr>
      <w:tr w:rsidR="00D32101" w:rsidRPr="002A45F3" w14:paraId="6B431BB7"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08DE99E2"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A805521 TEKUĆE I INVESTICIJSKO ODRŽAVANJE IZNAD MINIMALNOG STANDARDA</w:t>
            </w:r>
          </w:p>
        </w:tc>
        <w:tc>
          <w:tcPr>
            <w:tcW w:w="1318" w:type="dxa"/>
            <w:tcBorders>
              <w:top w:val="nil"/>
              <w:left w:val="nil"/>
              <w:bottom w:val="single" w:sz="4" w:space="0" w:color="auto"/>
              <w:right w:val="single" w:sz="4" w:space="0" w:color="auto"/>
            </w:tcBorders>
            <w:noWrap/>
            <w:vAlign w:val="center"/>
          </w:tcPr>
          <w:p w14:paraId="5EC2162B" w14:textId="5C957E23"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246.320,00</w:t>
            </w:r>
          </w:p>
        </w:tc>
        <w:tc>
          <w:tcPr>
            <w:tcW w:w="2442" w:type="dxa"/>
            <w:tcBorders>
              <w:top w:val="nil"/>
              <w:left w:val="nil"/>
              <w:bottom w:val="single" w:sz="4" w:space="0" w:color="auto"/>
              <w:right w:val="single" w:sz="4" w:space="0" w:color="auto"/>
            </w:tcBorders>
            <w:noWrap/>
            <w:vAlign w:val="center"/>
          </w:tcPr>
          <w:p w14:paraId="56D949C2" w14:textId="2A0162F6"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27.060,00</w:t>
            </w:r>
          </w:p>
        </w:tc>
        <w:tc>
          <w:tcPr>
            <w:tcW w:w="1435" w:type="dxa"/>
            <w:tcBorders>
              <w:top w:val="nil"/>
              <w:left w:val="nil"/>
              <w:bottom w:val="single" w:sz="4" w:space="0" w:color="auto"/>
              <w:right w:val="single" w:sz="4" w:space="0" w:color="auto"/>
            </w:tcBorders>
            <w:noWrap/>
            <w:vAlign w:val="center"/>
          </w:tcPr>
          <w:p w14:paraId="68EF8505" w14:textId="127AD6D6"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273.380,00</w:t>
            </w:r>
          </w:p>
        </w:tc>
      </w:tr>
      <w:tr w:rsidR="00D32101" w:rsidRPr="002A45F3" w14:paraId="36774C91"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088B1F83"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A805523 STRUČNO RAZVOJNE SLUŽBE</w:t>
            </w:r>
          </w:p>
        </w:tc>
        <w:tc>
          <w:tcPr>
            <w:tcW w:w="1318" w:type="dxa"/>
            <w:tcBorders>
              <w:top w:val="nil"/>
              <w:left w:val="nil"/>
              <w:bottom w:val="single" w:sz="4" w:space="0" w:color="auto"/>
              <w:right w:val="single" w:sz="4" w:space="0" w:color="auto"/>
            </w:tcBorders>
            <w:noWrap/>
            <w:vAlign w:val="center"/>
          </w:tcPr>
          <w:p w14:paraId="5C44AAF2" w14:textId="2B445343"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35.260,00</w:t>
            </w:r>
          </w:p>
        </w:tc>
        <w:tc>
          <w:tcPr>
            <w:tcW w:w="2442" w:type="dxa"/>
            <w:tcBorders>
              <w:top w:val="nil"/>
              <w:left w:val="nil"/>
              <w:bottom w:val="single" w:sz="4" w:space="0" w:color="auto"/>
              <w:right w:val="single" w:sz="4" w:space="0" w:color="auto"/>
            </w:tcBorders>
            <w:noWrap/>
            <w:vAlign w:val="center"/>
          </w:tcPr>
          <w:p w14:paraId="515EF542" w14:textId="76ECA8E5"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- 3.165,00</w:t>
            </w:r>
          </w:p>
        </w:tc>
        <w:tc>
          <w:tcPr>
            <w:tcW w:w="1435" w:type="dxa"/>
            <w:tcBorders>
              <w:top w:val="nil"/>
              <w:left w:val="nil"/>
              <w:bottom w:val="single" w:sz="4" w:space="0" w:color="auto"/>
              <w:right w:val="single" w:sz="4" w:space="0" w:color="auto"/>
            </w:tcBorders>
            <w:noWrap/>
            <w:vAlign w:val="center"/>
          </w:tcPr>
          <w:p w14:paraId="42F3BBAB" w14:textId="65D47B64"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32.095,00</w:t>
            </w:r>
          </w:p>
        </w:tc>
      </w:tr>
      <w:tr w:rsidR="00D32101" w:rsidRPr="002A45F3" w14:paraId="58C16A5B"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19C1152B" w14:textId="77777777" w:rsidR="00D32101" w:rsidRPr="002A45F3" w:rsidRDefault="00D32101" w:rsidP="00061854">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A805536 ASISTENT U NASTAVI</w:t>
            </w:r>
          </w:p>
        </w:tc>
        <w:tc>
          <w:tcPr>
            <w:tcW w:w="1318" w:type="dxa"/>
            <w:tcBorders>
              <w:top w:val="nil"/>
              <w:left w:val="nil"/>
              <w:bottom w:val="single" w:sz="4" w:space="0" w:color="auto"/>
              <w:right w:val="single" w:sz="4" w:space="0" w:color="auto"/>
            </w:tcBorders>
            <w:noWrap/>
            <w:vAlign w:val="center"/>
          </w:tcPr>
          <w:p w14:paraId="1F55D8D5" w14:textId="56A654A7"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256.800,00</w:t>
            </w:r>
          </w:p>
        </w:tc>
        <w:tc>
          <w:tcPr>
            <w:tcW w:w="2442" w:type="dxa"/>
            <w:tcBorders>
              <w:top w:val="nil"/>
              <w:left w:val="nil"/>
              <w:bottom w:val="single" w:sz="4" w:space="0" w:color="auto"/>
              <w:right w:val="single" w:sz="4" w:space="0" w:color="auto"/>
            </w:tcBorders>
            <w:noWrap/>
            <w:vAlign w:val="center"/>
          </w:tcPr>
          <w:p w14:paraId="3B6C1E6C" w14:textId="279AC10C"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- 26.208,00</w:t>
            </w:r>
          </w:p>
        </w:tc>
        <w:tc>
          <w:tcPr>
            <w:tcW w:w="1435" w:type="dxa"/>
            <w:tcBorders>
              <w:top w:val="nil"/>
              <w:left w:val="nil"/>
              <w:bottom w:val="single" w:sz="4" w:space="0" w:color="auto"/>
              <w:right w:val="single" w:sz="4" w:space="0" w:color="auto"/>
            </w:tcBorders>
            <w:noWrap/>
            <w:vAlign w:val="center"/>
          </w:tcPr>
          <w:p w14:paraId="3DD7F42B" w14:textId="5CAAA3A7" w:rsidR="00D32101" w:rsidRPr="002A45F3" w:rsidRDefault="00D32101" w:rsidP="00061854">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230.592,00</w:t>
            </w:r>
          </w:p>
        </w:tc>
      </w:tr>
      <w:tr w:rsidR="00D32101" w:rsidRPr="002A45F3" w14:paraId="3B2920BE"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748F0D33" w14:textId="0063CC56"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 xml:space="preserve">A80553 </w:t>
            </w:r>
            <w:r>
              <w:rPr>
                <w:rFonts w:ascii="Arial" w:eastAsia="Times New Roman" w:hAnsi="Arial" w:cs="Arial"/>
                <w:color w:val="000000"/>
                <w:lang w:eastAsia="hr-HR"/>
              </w:rPr>
              <w:t>SUFINANCIRANJE ŠKOLSKOG ŠPORTA</w:t>
            </w:r>
          </w:p>
        </w:tc>
        <w:tc>
          <w:tcPr>
            <w:tcW w:w="1318" w:type="dxa"/>
            <w:tcBorders>
              <w:top w:val="nil"/>
              <w:left w:val="nil"/>
              <w:bottom w:val="single" w:sz="4" w:space="0" w:color="auto"/>
              <w:right w:val="single" w:sz="4" w:space="0" w:color="auto"/>
            </w:tcBorders>
            <w:noWrap/>
            <w:vAlign w:val="center"/>
          </w:tcPr>
          <w:p w14:paraId="2EFA6320" w14:textId="7A846412" w:rsidR="00D32101"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13.900,00</w:t>
            </w:r>
          </w:p>
        </w:tc>
        <w:tc>
          <w:tcPr>
            <w:tcW w:w="2442" w:type="dxa"/>
            <w:tcBorders>
              <w:top w:val="nil"/>
              <w:left w:val="nil"/>
              <w:bottom w:val="single" w:sz="4" w:space="0" w:color="auto"/>
              <w:right w:val="single" w:sz="4" w:space="0" w:color="auto"/>
            </w:tcBorders>
            <w:noWrap/>
            <w:vAlign w:val="center"/>
          </w:tcPr>
          <w:p w14:paraId="56B9975E" w14:textId="2B5644D1" w:rsidR="00D32101"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- 5.5968,00</w:t>
            </w:r>
          </w:p>
        </w:tc>
        <w:tc>
          <w:tcPr>
            <w:tcW w:w="1435" w:type="dxa"/>
            <w:tcBorders>
              <w:top w:val="nil"/>
              <w:left w:val="nil"/>
              <w:bottom w:val="single" w:sz="4" w:space="0" w:color="auto"/>
              <w:right w:val="single" w:sz="4" w:space="0" w:color="auto"/>
            </w:tcBorders>
            <w:noWrap/>
            <w:vAlign w:val="center"/>
          </w:tcPr>
          <w:p w14:paraId="28F0DBB3" w14:textId="691DAE64" w:rsidR="00D32101"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7.932,00</w:t>
            </w:r>
          </w:p>
        </w:tc>
      </w:tr>
      <w:tr w:rsidR="00D32101" w:rsidRPr="002A45F3" w14:paraId="2C498A79"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728D49AF" w14:textId="77777777"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 xml:space="preserve">A805539 </w:t>
            </w:r>
            <w:bookmarkStart w:id="6" w:name="_Hlk208303636"/>
            <w:r w:rsidRPr="002A45F3">
              <w:rPr>
                <w:rFonts w:ascii="Arial" w:eastAsia="Times New Roman" w:hAnsi="Arial" w:cs="Arial"/>
                <w:color w:val="000000"/>
                <w:lang w:eastAsia="hr-HR"/>
              </w:rPr>
              <w:t>NABAVA ŠKOLSKIH UDŽBENIK</w:t>
            </w:r>
            <w:bookmarkEnd w:id="6"/>
            <w:r w:rsidRPr="002A45F3">
              <w:rPr>
                <w:rFonts w:ascii="Arial" w:eastAsia="Times New Roman" w:hAnsi="Arial" w:cs="Arial"/>
                <w:color w:val="000000"/>
                <w:lang w:eastAsia="hr-HR"/>
              </w:rPr>
              <w:t>A</w:t>
            </w:r>
          </w:p>
        </w:tc>
        <w:tc>
          <w:tcPr>
            <w:tcW w:w="1318" w:type="dxa"/>
            <w:tcBorders>
              <w:top w:val="nil"/>
              <w:left w:val="nil"/>
              <w:bottom w:val="single" w:sz="4" w:space="0" w:color="auto"/>
              <w:right w:val="single" w:sz="4" w:space="0" w:color="auto"/>
            </w:tcBorders>
            <w:noWrap/>
            <w:vAlign w:val="center"/>
          </w:tcPr>
          <w:p w14:paraId="3150B5C9" w14:textId="11AF20B8"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40.000,00</w:t>
            </w:r>
          </w:p>
        </w:tc>
        <w:tc>
          <w:tcPr>
            <w:tcW w:w="2442" w:type="dxa"/>
            <w:tcBorders>
              <w:top w:val="nil"/>
              <w:left w:val="nil"/>
              <w:bottom w:val="single" w:sz="4" w:space="0" w:color="auto"/>
              <w:right w:val="single" w:sz="4" w:space="0" w:color="auto"/>
            </w:tcBorders>
            <w:noWrap/>
            <w:vAlign w:val="center"/>
          </w:tcPr>
          <w:p w14:paraId="005AB990" w14:textId="3306EA46"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- 10.600,00</w:t>
            </w:r>
          </w:p>
        </w:tc>
        <w:tc>
          <w:tcPr>
            <w:tcW w:w="1435" w:type="dxa"/>
            <w:tcBorders>
              <w:top w:val="nil"/>
              <w:left w:val="nil"/>
              <w:bottom w:val="single" w:sz="4" w:space="0" w:color="auto"/>
              <w:right w:val="single" w:sz="4" w:space="0" w:color="auto"/>
            </w:tcBorders>
            <w:noWrap/>
            <w:vAlign w:val="center"/>
          </w:tcPr>
          <w:p w14:paraId="338D7F1D" w14:textId="4F97D95A"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29.400,00</w:t>
            </w:r>
          </w:p>
        </w:tc>
      </w:tr>
      <w:tr w:rsidR="00D32101" w:rsidRPr="002A45F3" w14:paraId="565AA0DA"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1C521901" w14:textId="77777777"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A805540 SHEMA ŠKOLSKOG VOĆA</w:t>
            </w:r>
          </w:p>
        </w:tc>
        <w:tc>
          <w:tcPr>
            <w:tcW w:w="1318" w:type="dxa"/>
            <w:tcBorders>
              <w:top w:val="nil"/>
              <w:left w:val="nil"/>
              <w:bottom w:val="single" w:sz="4" w:space="0" w:color="auto"/>
              <w:right w:val="single" w:sz="4" w:space="0" w:color="auto"/>
            </w:tcBorders>
            <w:noWrap/>
            <w:vAlign w:val="center"/>
          </w:tcPr>
          <w:p w14:paraId="1495F510" w14:textId="7CAE5D16"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4.885,00</w:t>
            </w:r>
          </w:p>
        </w:tc>
        <w:tc>
          <w:tcPr>
            <w:tcW w:w="2442" w:type="dxa"/>
            <w:tcBorders>
              <w:top w:val="nil"/>
              <w:left w:val="nil"/>
              <w:bottom w:val="single" w:sz="4" w:space="0" w:color="auto"/>
              <w:right w:val="single" w:sz="4" w:space="0" w:color="auto"/>
            </w:tcBorders>
            <w:noWrap/>
            <w:vAlign w:val="center"/>
          </w:tcPr>
          <w:p w14:paraId="57E7150B" w14:textId="3A323423"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- 635,00</w:t>
            </w:r>
          </w:p>
        </w:tc>
        <w:tc>
          <w:tcPr>
            <w:tcW w:w="1435" w:type="dxa"/>
            <w:tcBorders>
              <w:top w:val="nil"/>
              <w:left w:val="nil"/>
              <w:bottom w:val="single" w:sz="4" w:space="0" w:color="auto"/>
              <w:right w:val="single" w:sz="4" w:space="0" w:color="auto"/>
            </w:tcBorders>
            <w:noWrap/>
            <w:vAlign w:val="center"/>
          </w:tcPr>
          <w:p w14:paraId="571F239B" w14:textId="0360F8B7"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4.250,00</w:t>
            </w:r>
          </w:p>
        </w:tc>
      </w:tr>
      <w:tr w:rsidR="00D32101" w:rsidRPr="002A45F3" w14:paraId="3B372A04"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tcPr>
          <w:p w14:paraId="6ED3CE89" w14:textId="77777777" w:rsidR="00D32101" w:rsidRPr="002A45F3" w:rsidRDefault="00D32101" w:rsidP="00D32101">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A805543 PREHRANA ZA UČENIKE U OSNOVNIM ŠKOLAMA</w:t>
            </w:r>
          </w:p>
        </w:tc>
        <w:tc>
          <w:tcPr>
            <w:tcW w:w="1318" w:type="dxa"/>
            <w:tcBorders>
              <w:top w:val="nil"/>
              <w:left w:val="nil"/>
              <w:bottom w:val="single" w:sz="4" w:space="0" w:color="auto"/>
              <w:right w:val="single" w:sz="4" w:space="0" w:color="auto"/>
            </w:tcBorders>
            <w:noWrap/>
            <w:vAlign w:val="center"/>
          </w:tcPr>
          <w:p w14:paraId="4EA7623E" w14:textId="6BCAA379"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180.000,00</w:t>
            </w:r>
          </w:p>
        </w:tc>
        <w:tc>
          <w:tcPr>
            <w:tcW w:w="2442" w:type="dxa"/>
            <w:tcBorders>
              <w:top w:val="nil"/>
              <w:left w:val="nil"/>
              <w:bottom w:val="single" w:sz="4" w:space="0" w:color="auto"/>
              <w:right w:val="single" w:sz="4" w:space="0" w:color="auto"/>
            </w:tcBorders>
            <w:noWrap/>
            <w:vAlign w:val="center"/>
          </w:tcPr>
          <w:p w14:paraId="0670C3C3" w14:textId="34F0C38F"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1435" w:type="dxa"/>
            <w:tcBorders>
              <w:top w:val="nil"/>
              <w:left w:val="nil"/>
              <w:bottom w:val="single" w:sz="4" w:space="0" w:color="auto"/>
              <w:right w:val="single" w:sz="4" w:space="0" w:color="auto"/>
            </w:tcBorders>
            <w:noWrap/>
            <w:vAlign w:val="center"/>
          </w:tcPr>
          <w:p w14:paraId="2F12BE26" w14:textId="58B09981" w:rsidR="00D32101" w:rsidRPr="002A45F3" w:rsidRDefault="00D32101" w:rsidP="00D32101">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180.000,00</w:t>
            </w:r>
          </w:p>
        </w:tc>
      </w:tr>
      <w:tr w:rsidR="00D32101" w:rsidRPr="002A45F3" w14:paraId="71096C34" w14:textId="77777777" w:rsidTr="00D32101">
        <w:trPr>
          <w:trHeight w:val="282"/>
        </w:trPr>
        <w:tc>
          <w:tcPr>
            <w:tcW w:w="3855" w:type="dxa"/>
            <w:tcBorders>
              <w:top w:val="single" w:sz="4" w:space="0" w:color="auto"/>
              <w:left w:val="single" w:sz="4" w:space="0" w:color="auto"/>
              <w:bottom w:val="single" w:sz="4" w:space="0" w:color="auto"/>
              <w:right w:val="single" w:sz="4" w:space="0" w:color="auto"/>
            </w:tcBorders>
            <w:noWrap/>
            <w:hideMark/>
          </w:tcPr>
          <w:p w14:paraId="4E53B631" w14:textId="77777777" w:rsidR="00D32101" w:rsidRPr="002A45F3" w:rsidRDefault="00D32101" w:rsidP="00D32101">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Ukupno program:</w:t>
            </w:r>
          </w:p>
        </w:tc>
        <w:tc>
          <w:tcPr>
            <w:tcW w:w="1318" w:type="dxa"/>
            <w:tcBorders>
              <w:top w:val="nil"/>
              <w:left w:val="nil"/>
              <w:bottom w:val="single" w:sz="4" w:space="0" w:color="auto"/>
              <w:right w:val="single" w:sz="4" w:space="0" w:color="auto"/>
            </w:tcBorders>
            <w:noWrap/>
            <w:vAlign w:val="center"/>
          </w:tcPr>
          <w:p w14:paraId="7C814E5D" w14:textId="7BA38781" w:rsidR="00D32101" w:rsidRPr="002A45F3" w:rsidRDefault="00D32101" w:rsidP="00D32101">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1.205.929,00</w:t>
            </w:r>
          </w:p>
        </w:tc>
        <w:tc>
          <w:tcPr>
            <w:tcW w:w="2442" w:type="dxa"/>
            <w:tcBorders>
              <w:top w:val="nil"/>
              <w:left w:val="nil"/>
              <w:bottom w:val="single" w:sz="4" w:space="0" w:color="auto"/>
              <w:right w:val="single" w:sz="4" w:space="0" w:color="auto"/>
            </w:tcBorders>
            <w:noWrap/>
            <w:vAlign w:val="center"/>
          </w:tcPr>
          <w:p w14:paraId="07A83A74" w14:textId="42E5C248" w:rsidR="00D32101" w:rsidRPr="002A45F3" w:rsidRDefault="00D32101" w:rsidP="00D32101">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-4.983,00</w:t>
            </w:r>
          </w:p>
        </w:tc>
        <w:tc>
          <w:tcPr>
            <w:tcW w:w="1435" w:type="dxa"/>
            <w:tcBorders>
              <w:top w:val="nil"/>
              <w:left w:val="nil"/>
              <w:bottom w:val="single" w:sz="4" w:space="0" w:color="auto"/>
              <w:right w:val="single" w:sz="4" w:space="0" w:color="auto"/>
            </w:tcBorders>
            <w:noWrap/>
            <w:vAlign w:val="center"/>
            <w:hideMark/>
          </w:tcPr>
          <w:p w14:paraId="5BD72092" w14:textId="35FE98CF" w:rsidR="00D32101" w:rsidRPr="002A45F3" w:rsidRDefault="00D32101" w:rsidP="00D32101">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1.200.946,00</w:t>
            </w:r>
          </w:p>
        </w:tc>
      </w:tr>
    </w:tbl>
    <w:p w14:paraId="25F66C04" w14:textId="77777777" w:rsidR="004834C9" w:rsidRPr="002A45F3" w:rsidRDefault="004834C9" w:rsidP="004834C9">
      <w:pPr>
        <w:spacing w:after="0" w:line="240" w:lineRule="auto"/>
        <w:rPr>
          <w:rFonts w:ascii="Arial" w:eastAsia="Times New Roman" w:hAnsi="Arial" w:cs="Arial"/>
          <w:lang w:eastAsia="hr-HR"/>
        </w:rPr>
      </w:pPr>
    </w:p>
    <w:tbl>
      <w:tblPr>
        <w:tblW w:w="10675" w:type="dxa"/>
        <w:tblInd w:w="93" w:type="dxa"/>
        <w:tblLayout w:type="fixed"/>
        <w:tblLook w:val="04A0" w:firstRow="1" w:lastRow="0" w:firstColumn="1" w:lastColumn="0" w:noHBand="0" w:noVBand="1"/>
      </w:tblPr>
      <w:tblGrid>
        <w:gridCol w:w="10675"/>
      </w:tblGrid>
      <w:tr w:rsidR="004834C9" w:rsidRPr="002A45F3" w14:paraId="3CDF31F4" w14:textId="77777777" w:rsidTr="00392B08">
        <w:trPr>
          <w:trHeight w:val="300"/>
        </w:trPr>
        <w:tc>
          <w:tcPr>
            <w:tcW w:w="10675" w:type="dxa"/>
            <w:tcBorders>
              <w:top w:val="single" w:sz="4" w:space="0" w:color="auto"/>
              <w:left w:val="single" w:sz="4" w:space="0" w:color="auto"/>
              <w:bottom w:val="single" w:sz="4" w:space="0" w:color="auto"/>
              <w:right w:val="single" w:sz="4" w:space="0" w:color="auto"/>
            </w:tcBorders>
            <w:hideMark/>
          </w:tcPr>
          <w:p w14:paraId="799AA5FF" w14:textId="77777777" w:rsidR="004834C9" w:rsidRPr="002A45F3" w:rsidRDefault="004834C9" w:rsidP="00C73972">
            <w:pPr>
              <w:spacing w:after="0" w:line="240" w:lineRule="auto"/>
              <w:rPr>
                <w:rFonts w:ascii="Arial" w:eastAsia="Times New Roman" w:hAnsi="Arial" w:cs="Arial"/>
                <w:b/>
                <w:bCs/>
                <w:lang w:eastAsia="hr-HR"/>
              </w:rPr>
            </w:pPr>
            <w:bookmarkStart w:id="7" w:name="_Hlk208302880"/>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OSTALI PROJEKTI U OSNOVNOM ŠKOLSTVU</w:t>
            </w:r>
          </w:p>
        </w:tc>
      </w:tr>
      <w:tr w:rsidR="004834C9" w:rsidRPr="002A45F3" w14:paraId="750526A9" w14:textId="77777777" w:rsidTr="00392B08">
        <w:trPr>
          <w:trHeight w:val="509"/>
        </w:trPr>
        <w:tc>
          <w:tcPr>
            <w:tcW w:w="10675" w:type="dxa"/>
            <w:vMerge w:val="restart"/>
            <w:tcBorders>
              <w:top w:val="single" w:sz="4" w:space="0" w:color="auto"/>
              <w:left w:val="single" w:sz="4" w:space="0" w:color="auto"/>
              <w:bottom w:val="single" w:sz="4" w:space="0" w:color="auto"/>
              <w:right w:val="single" w:sz="4" w:space="0" w:color="auto"/>
            </w:tcBorders>
            <w:hideMark/>
          </w:tcPr>
          <w:p w14:paraId="28100E46" w14:textId="77777777" w:rsidR="008B49F2" w:rsidRPr="008B49F2" w:rsidRDefault="008B49F2" w:rsidP="008B49F2">
            <w:pPr>
              <w:pStyle w:val="Bezproreda"/>
              <w:jc w:val="both"/>
              <w:rPr>
                <w:rFonts w:ascii="Arial" w:hAnsi="Arial" w:cs="Arial"/>
              </w:rPr>
            </w:pPr>
            <w:r w:rsidRPr="008B49F2">
              <w:rPr>
                <w:rFonts w:ascii="Arial" w:hAnsi="Arial" w:cs="Arial"/>
              </w:rPr>
              <w:t>Ostali projekti u osnovnom školstvu obuhvaćaju niz aktivnosti koje su usmjerene na pokriće različitih troškova nužnih za nesmetano funkcioniranje škole, uzimajući u obzir porast cijena energenata i drugih resursa. S obzirom na kontinuirani rast cijena energenata, posebno električne energije i lož ulja, potrebno je osigurati dodatna sredstva za pokriće tih troškova, jer redovni materijalni troškovi ne mogu u potpunosti podmiriti ove povećane izdatke. Također, planira se osiguranje sredstava za tekuće i investicijsko održavanje računalne opreme, s posebnim naglaskom na opremu koja je povezana s mrežnim i informatičkim sustavima škole, kao što je oprema vezana za CARNet. Ove aktivnosti ključne su za održavanje suvremenih tehnoloških uvjeta i omogućavanje kvalitetne nastave s primjenom digitalnih alata.</w:t>
            </w:r>
          </w:p>
          <w:p w14:paraId="0B004F27" w14:textId="77777777" w:rsidR="008B49F2" w:rsidRPr="008B49F2" w:rsidRDefault="008B49F2" w:rsidP="008B49F2">
            <w:pPr>
              <w:pStyle w:val="Bezproreda"/>
              <w:jc w:val="both"/>
              <w:rPr>
                <w:rFonts w:ascii="Arial" w:hAnsi="Arial" w:cs="Arial"/>
              </w:rPr>
            </w:pPr>
            <w:r w:rsidRPr="008B49F2">
              <w:rPr>
                <w:rFonts w:ascii="Arial" w:hAnsi="Arial" w:cs="Arial"/>
              </w:rPr>
              <w:t>S obzirom na geografski položaj OŠ Lapad, Dubrovnik, koja se nalazi izvan Stare gradske jezgre, planira se osiguranje sredstava za pokriće troškova prijevoza učenika. Ovaj prijevoz omogućit će učenicima sudjelovanje u kulturnim aktivnostima, te upoznavanje s kulturnom baštinom i naslijeđem Dubrovnika. Osiguranje prijevoza ključno je za kulturno uzdizanje i razvoj učenika, te njihovo povezivanje s bogatom poviješću i tradicijom grada, čime se doprinosi cjelokupnom obrazovnom procesu.</w:t>
            </w:r>
          </w:p>
          <w:p w14:paraId="598C4378" w14:textId="25E935BB" w:rsidR="004834C9" w:rsidRPr="002A45F3" w:rsidRDefault="008B49F2" w:rsidP="008B49F2">
            <w:pPr>
              <w:spacing w:after="0" w:line="240" w:lineRule="auto"/>
              <w:rPr>
                <w:rFonts w:ascii="Arial" w:eastAsia="Times New Roman" w:hAnsi="Arial" w:cs="Arial"/>
                <w:color w:val="000000"/>
                <w:lang w:eastAsia="hr-HR"/>
              </w:rPr>
            </w:pPr>
            <w:r w:rsidRPr="008B49F2">
              <w:rPr>
                <w:rFonts w:ascii="Arial" w:hAnsi="Arial" w:cs="Arial"/>
              </w:rPr>
              <w:t xml:space="preserve">Nastava u OŠ Lapad odvija se u jednoj smjeni uz projekt produženi boravak, što znači da je potrebno osigurati sigurnost učenika i osoblja škole tijekom svih radnih sati. Kako bi se osigurala sigurna i uredna nastava, škola će angažirati zaštitarske usluge do 16:30. Troškovi zaštitara bit će podmireni iz materijalnih troškova škole, dok će za dio satnice biti potrebno osigurati dodatna sredstva. Ove mjere nužne su kako bi se očuvala sigurnost svih prisutnih u školi, uključujući učenike, nastavnike i ostalo osoblje, te osigurala nesmetana i sigurna izvedba svih obrazovnih aktivnosti. </w:t>
            </w:r>
          </w:p>
        </w:tc>
      </w:tr>
      <w:tr w:rsidR="004834C9" w:rsidRPr="002A45F3" w14:paraId="2F558985" w14:textId="77777777" w:rsidTr="00392B08">
        <w:trPr>
          <w:trHeight w:val="611"/>
        </w:trPr>
        <w:tc>
          <w:tcPr>
            <w:tcW w:w="10675" w:type="dxa"/>
            <w:vMerge/>
            <w:tcBorders>
              <w:top w:val="single" w:sz="4" w:space="0" w:color="auto"/>
              <w:left w:val="single" w:sz="4" w:space="0" w:color="auto"/>
              <w:bottom w:val="single" w:sz="4" w:space="0" w:color="auto"/>
              <w:right w:val="single" w:sz="4" w:space="0" w:color="auto"/>
            </w:tcBorders>
            <w:vAlign w:val="center"/>
            <w:hideMark/>
          </w:tcPr>
          <w:p w14:paraId="61A919F4"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7F899206" w14:textId="5D9DFC75" w:rsidR="004834C9" w:rsidRDefault="004834C9" w:rsidP="004834C9">
      <w:pPr>
        <w:rPr>
          <w:rFonts w:ascii="Arial" w:hAnsi="Arial" w:cs="Arial"/>
          <w:b/>
        </w:rPr>
      </w:pPr>
    </w:p>
    <w:p w14:paraId="10EAF384" w14:textId="208CCEB8" w:rsidR="006B0675" w:rsidRDefault="006B0675" w:rsidP="004834C9">
      <w:pPr>
        <w:rPr>
          <w:rFonts w:ascii="Arial" w:hAnsi="Arial" w:cs="Arial"/>
          <w:b/>
        </w:rPr>
      </w:pPr>
    </w:p>
    <w:p w14:paraId="54E3326C" w14:textId="77777777" w:rsidR="006B0675" w:rsidRDefault="006B0675" w:rsidP="004834C9">
      <w:pPr>
        <w:rPr>
          <w:rFonts w:ascii="Arial" w:hAnsi="Arial" w:cs="Arial"/>
          <w:b/>
        </w:rPr>
      </w:pPr>
    </w:p>
    <w:p w14:paraId="5BB3E0CC" w14:textId="78BC820A" w:rsidR="004834C9" w:rsidRPr="002A45F3" w:rsidRDefault="004834C9" w:rsidP="004834C9">
      <w:pPr>
        <w:rPr>
          <w:rFonts w:ascii="Arial" w:hAnsi="Arial" w:cs="Arial"/>
          <w:b/>
        </w:rPr>
      </w:pPr>
      <w:r w:rsidRPr="002A45F3">
        <w:rPr>
          <w:rFonts w:ascii="Arial" w:hAnsi="Arial" w:cs="Arial"/>
          <w:b/>
        </w:rPr>
        <w:lastRenderedPageBreak/>
        <w:t xml:space="preserve">Pokazatelji rezultata </w:t>
      </w:r>
      <w:r w:rsidR="00061854">
        <w:rPr>
          <w:rFonts w:ascii="Arial" w:hAnsi="Arial" w:cs="Arial"/>
          <w:b/>
        </w:rPr>
        <w:t>:</w:t>
      </w:r>
    </w:p>
    <w:tbl>
      <w:tblPr>
        <w:tblW w:w="10534" w:type="dxa"/>
        <w:tblInd w:w="93" w:type="dxa"/>
        <w:tblLayout w:type="fixed"/>
        <w:tblLook w:val="04A0" w:firstRow="1" w:lastRow="0" w:firstColumn="1" w:lastColumn="0" w:noHBand="0" w:noVBand="1"/>
      </w:tblPr>
      <w:tblGrid>
        <w:gridCol w:w="1603"/>
        <w:gridCol w:w="2410"/>
        <w:gridCol w:w="1134"/>
        <w:gridCol w:w="1276"/>
        <w:gridCol w:w="1273"/>
        <w:gridCol w:w="1268"/>
        <w:gridCol w:w="1570"/>
      </w:tblGrid>
      <w:tr w:rsidR="004834C9" w:rsidRPr="002A45F3" w14:paraId="4CAC2BE5" w14:textId="77777777" w:rsidTr="00E279ED">
        <w:trPr>
          <w:trHeight w:val="564"/>
        </w:trPr>
        <w:tc>
          <w:tcPr>
            <w:tcW w:w="1603" w:type="dxa"/>
            <w:tcBorders>
              <w:top w:val="single" w:sz="4" w:space="0" w:color="auto"/>
              <w:left w:val="single" w:sz="4" w:space="0" w:color="auto"/>
              <w:bottom w:val="single" w:sz="4" w:space="0" w:color="auto"/>
              <w:right w:val="single" w:sz="4" w:space="0" w:color="auto"/>
            </w:tcBorders>
            <w:noWrap/>
            <w:vAlign w:val="center"/>
            <w:hideMark/>
          </w:tcPr>
          <w:p w14:paraId="1EC3CC40"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587F7A6E"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410" w:type="dxa"/>
            <w:tcBorders>
              <w:top w:val="single" w:sz="4" w:space="0" w:color="auto"/>
              <w:left w:val="nil"/>
              <w:bottom w:val="single" w:sz="4" w:space="0" w:color="auto"/>
              <w:right w:val="single" w:sz="4" w:space="0" w:color="auto"/>
            </w:tcBorders>
            <w:noWrap/>
            <w:vAlign w:val="center"/>
            <w:hideMark/>
          </w:tcPr>
          <w:p w14:paraId="2D88BD3B"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1D05028"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9FF28F"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3" w:type="dxa"/>
            <w:tcBorders>
              <w:top w:val="single" w:sz="4" w:space="0" w:color="auto"/>
              <w:left w:val="nil"/>
              <w:bottom w:val="single" w:sz="4" w:space="0" w:color="auto"/>
              <w:right w:val="single" w:sz="4" w:space="0" w:color="auto"/>
            </w:tcBorders>
            <w:vAlign w:val="center"/>
            <w:hideMark/>
          </w:tcPr>
          <w:p w14:paraId="162944AC"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83C437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4AF502EC"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47DF7A5"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570" w:type="dxa"/>
            <w:tcBorders>
              <w:top w:val="single" w:sz="4" w:space="0" w:color="auto"/>
              <w:left w:val="nil"/>
              <w:bottom w:val="single" w:sz="4" w:space="0" w:color="auto"/>
              <w:right w:val="single" w:sz="4" w:space="0" w:color="auto"/>
            </w:tcBorders>
            <w:vAlign w:val="center"/>
          </w:tcPr>
          <w:p w14:paraId="5F923B99"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8054170"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7BD4714B" w14:textId="77777777" w:rsidTr="00E279ED">
        <w:trPr>
          <w:trHeight w:val="282"/>
        </w:trPr>
        <w:tc>
          <w:tcPr>
            <w:tcW w:w="1603" w:type="dxa"/>
            <w:tcBorders>
              <w:top w:val="single" w:sz="4" w:space="0" w:color="auto"/>
              <w:left w:val="single" w:sz="4" w:space="0" w:color="auto"/>
              <w:bottom w:val="single" w:sz="4" w:space="0" w:color="auto"/>
              <w:right w:val="single" w:sz="4" w:space="0" w:color="auto"/>
            </w:tcBorders>
            <w:vAlign w:val="center"/>
            <w:hideMark/>
          </w:tcPr>
          <w:p w14:paraId="041CD19A" w14:textId="728D5D21" w:rsidR="004834C9" w:rsidRPr="0086489E" w:rsidRDefault="0086489E" w:rsidP="0086489E">
            <w:pPr>
              <w:pStyle w:val="Bezproreda"/>
              <w:jc w:val="center"/>
              <w:rPr>
                <w:rFonts w:ascii="Arial" w:eastAsia="Times New Roman" w:hAnsi="Arial" w:cs="Arial"/>
                <w:color w:val="000000"/>
                <w:lang w:eastAsia="hr-HR"/>
              </w:rPr>
            </w:pPr>
            <w:r w:rsidRPr="0086489E">
              <w:rPr>
                <w:rFonts w:ascii="Arial" w:hAnsi="Arial" w:cs="Arial"/>
              </w:rPr>
              <w:t>Udio podmirenih troškova energenata</w:t>
            </w:r>
          </w:p>
        </w:tc>
        <w:tc>
          <w:tcPr>
            <w:tcW w:w="2410" w:type="dxa"/>
            <w:tcBorders>
              <w:top w:val="nil"/>
              <w:left w:val="nil"/>
              <w:bottom w:val="single" w:sz="4" w:space="0" w:color="auto"/>
              <w:right w:val="single" w:sz="4" w:space="0" w:color="auto"/>
            </w:tcBorders>
            <w:noWrap/>
            <w:vAlign w:val="center"/>
            <w:hideMark/>
          </w:tcPr>
          <w:p w14:paraId="60A1B984" w14:textId="0AD9216E" w:rsidR="004834C9" w:rsidRPr="0086489E" w:rsidRDefault="0086489E" w:rsidP="0086489E">
            <w:pPr>
              <w:pStyle w:val="Bezproreda"/>
              <w:jc w:val="center"/>
              <w:rPr>
                <w:rFonts w:ascii="Arial" w:eastAsia="Times New Roman" w:hAnsi="Arial" w:cs="Arial"/>
                <w:color w:val="000000"/>
                <w:lang w:eastAsia="hr-HR"/>
              </w:rPr>
            </w:pPr>
            <w:r w:rsidRPr="0086489E">
              <w:rPr>
                <w:rFonts w:ascii="Arial" w:hAnsi="Arial" w:cs="Arial"/>
              </w:rPr>
              <w:t>Postotak troškova za energente (struja, lož ulje i sl.) podmirenih u zakonskom roku</w:t>
            </w:r>
          </w:p>
        </w:tc>
        <w:tc>
          <w:tcPr>
            <w:tcW w:w="1134" w:type="dxa"/>
            <w:tcBorders>
              <w:top w:val="nil"/>
              <w:left w:val="nil"/>
              <w:bottom w:val="single" w:sz="4" w:space="0" w:color="auto"/>
              <w:right w:val="single" w:sz="4" w:space="0" w:color="auto"/>
            </w:tcBorders>
            <w:vAlign w:val="center"/>
          </w:tcPr>
          <w:p w14:paraId="3756DC1D" w14:textId="68E5CE51" w:rsidR="004834C9" w:rsidRPr="0086489E" w:rsidRDefault="0086489E" w:rsidP="0086489E">
            <w:pPr>
              <w:pStyle w:val="Bezproreda"/>
              <w:jc w:val="center"/>
              <w:rPr>
                <w:rFonts w:ascii="Arial" w:eastAsia="Times New Roman" w:hAnsi="Arial" w:cs="Arial"/>
                <w:color w:val="000000"/>
                <w:lang w:eastAsia="hr-HR"/>
              </w:rPr>
            </w:pPr>
            <w:r w:rsidRPr="0086489E">
              <w:rPr>
                <w:rFonts w:ascii="Arial" w:eastAsia="Times New Roman" w:hAnsi="Arial" w:cs="Arial"/>
                <w:color w:val="000000"/>
                <w:lang w:eastAsia="hr-HR"/>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47123D" w14:textId="46E42EC2" w:rsidR="004834C9" w:rsidRPr="0086489E" w:rsidRDefault="0086489E" w:rsidP="0086489E">
            <w:pPr>
              <w:pStyle w:val="Bezproreda"/>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c>
          <w:tcPr>
            <w:tcW w:w="1273" w:type="dxa"/>
            <w:tcBorders>
              <w:top w:val="nil"/>
              <w:left w:val="nil"/>
              <w:bottom w:val="single" w:sz="4" w:space="0" w:color="auto"/>
              <w:right w:val="single" w:sz="4" w:space="0" w:color="auto"/>
            </w:tcBorders>
            <w:noWrap/>
            <w:vAlign w:val="center"/>
            <w:hideMark/>
          </w:tcPr>
          <w:p w14:paraId="33936F80" w14:textId="1806F11C" w:rsidR="004834C9" w:rsidRPr="0086489E" w:rsidRDefault="0086489E" w:rsidP="0086489E">
            <w:pPr>
              <w:pStyle w:val="Bezproreda"/>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c>
          <w:tcPr>
            <w:tcW w:w="1268" w:type="dxa"/>
            <w:tcBorders>
              <w:top w:val="nil"/>
              <w:left w:val="nil"/>
              <w:bottom w:val="single" w:sz="4" w:space="0" w:color="auto"/>
              <w:right w:val="single" w:sz="4" w:space="0" w:color="auto"/>
            </w:tcBorders>
            <w:vAlign w:val="center"/>
          </w:tcPr>
          <w:p w14:paraId="3A2943F6" w14:textId="5940FABD" w:rsidR="004834C9" w:rsidRPr="0086489E" w:rsidRDefault="0086489E" w:rsidP="0086489E">
            <w:pPr>
              <w:pStyle w:val="Bezproreda"/>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c>
          <w:tcPr>
            <w:tcW w:w="1570" w:type="dxa"/>
            <w:tcBorders>
              <w:top w:val="nil"/>
              <w:left w:val="nil"/>
              <w:bottom w:val="single" w:sz="4" w:space="0" w:color="auto"/>
              <w:right w:val="single" w:sz="4" w:space="0" w:color="auto"/>
            </w:tcBorders>
            <w:vAlign w:val="center"/>
          </w:tcPr>
          <w:p w14:paraId="5C2112A0" w14:textId="00970CA9" w:rsidR="004834C9" w:rsidRPr="0086489E" w:rsidRDefault="0086489E" w:rsidP="0086489E">
            <w:pPr>
              <w:pStyle w:val="Bezproreda"/>
              <w:jc w:val="center"/>
              <w:rPr>
                <w:rFonts w:ascii="Arial" w:eastAsia="Times New Roman" w:hAnsi="Arial" w:cs="Arial"/>
                <w:color w:val="000000"/>
                <w:lang w:eastAsia="hr-HR"/>
              </w:rPr>
            </w:pPr>
            <w:r w:rsidRPr="0086489E">
              <w:rPr>
                <w:rFonts w:ascii="Arial" w:eastAsia="Times New Roman" w:hAnsi="Arial" w:cs="Arial"/>
                <w:color w:val="000000"/>
                <w:lang w:eastAsia="hr-HR"/>
              </w:rPr>
              <w:t>100</w:t>
            </w:r>
          </w:p>
        </w:tc>
      </w:tr>
      <w:tr w:rsidR="004834C9" w:rsidRPr="002A45F3" w14:paraId="1F8AC5E8" w14:textId="77777777" w:rsidTr="00E279ED">
        <w:trPr>
          <w:trHeight w:val="282"/>
        </w:trPr>
        <w:tc>
          <w:tcPr>
            <w:tcW w:w="1603" w:type="dxa"/>
            <w:tcBorders>
              <w:top w:val="single" w:sz="4" w:space="0" w:color="auto"/>
              <w:left w:val="single" w:sz="4" w:space="0" w:color="auto"/>
              <w:bottom w:val="single" w:sz="4" w:space="0" w:color="auto"/>
              <w:right w:val="single" w:sz="4" w:space="0" w:color="auto"/>
            </w:tcBorders>
            <w:noWrap/>
            <w:vAlign w:val="center"/>
            <w:hideMark/>
          </w:tcPr>
          <w:p w14:paraId="656E329C" w14:textId="2EC9513F" w:rsidR="004834C9" w:rsidRPr="0086489E" w:rsidRDefault="0086489E" w:rsidP="0086489E">
            <w:pPr>
              <w:pStyle w:val="Bezproreda"/>
              <w:jc w:val="center"/>
              <w:rPr>
                <w:rFonts w:ascii="Arial" w:eastAsia="Times New Roman" w:hAnsi="Arial" w:cs="Arial"/>
                <w:color w:val="000000"/>
                <w:lang w:eastAsia="hr-HR"/>
              </w:rPr>
            </w:pPr>
            <w:r w:rsidRPr="0086489E">
              <w:rPr>
                <w:rFonts w:ascii="Arial" w:hAnsi="Arial" w:cs="Arial"/>
              </w:rPr>
              <w:t>Broj prijevoza učenika u Staru gradsku jezgru</w:t>
            </w:r>
          </w:p>
        </w:tc>
        <w:tc>
          <w:tcPr>
            <w:tcW w:w="2410" w:type="dxa"/>
            <w:tcBorders>
              <w:top w:val="nil"/>
              <w:left w:val="nil"/>
              <w:bottom w:val="single" w:sz="4" w:space="0" w:color="auto"/>
              <w:right w:val="single" w:sz="4" w:space="0" w:color="auto"/>
            </w:tcBorders>
            <w:noWrap/>
            <w:vAlign w:val="center"/>
            <w:hideMark/>
          </w:tcPr>
          <w:p w14:paraId="4F987871" w14:textId="41E75013" w:rsidR="004834C9" w:rsidRPr="0086489E" w:rsidRDefault="0086489E" w:rsidP="0086489E">
            <w:pPr>
              <w:pStyle w:val="Bezproreda"/>
              <w:jc w:val="center"/>
              <w:rPr>
                <w:rFonts w:ascii="Arial" w:eastAsia="Times New Roman" w:hAnsi="Arial" w:cs="Arial"/>
                <w:color w:val="000000"/>
                <w:lang w:eastAsia="hr-HR"/>
              </w:rPr>
            </w:pPr>
            <w:r w:rsidRPr="0086489E">
              <w:rPr>
                <w:rFonts w:ascii="Arial" w:hAnsi="Arial" w:cs="Arial"/>
              </w:rPr>
              <w:t>Ukupan broj organiziranih prijevoza učenika radi posjeta Gradu</w:t>
            </w:r>
          </w:p>
        </w:tc>
        <w:tc>
          <w:tcPr>
            <w:tcW w:w="1134" w:type="dxa"/>
            <w:tcBorders>
              <w:top w:val="nil"/>
              <w:left w:val="nil"/>
              <w:bottom w:val="single" w:sz="4" w:space="0" w:color="auto"/>
              <w:right w:val="single" w:sz="4" w:space="0" w:color="auto"/>
            </w:tcBorders>
            <w:vAlign w:val="center"/>
          </w:tcPr>
          <w:p w14:paraId="275164DD" w14:textId="755389FF" w:rsidR="004834C9" w:rsidRPr="0086489E" w:rsidRDefault="0086489E" w:rsidP="0086489E">
            <w:pPr>
              <w:pStyle w:val="Bezproreda"/>
              <w:jc w:val="center"/>
              <w:rPr>
                <w:rFonts w:ascii="Arial" w:eastAsia="Times New Roman" w:hAnsi="Arial" w:cs="Arial"/>
                <w:color w:val="000000"/>
                <w:lang w:eastAsia="hr-HR"/>
              </w:rPr>
            </w:pPr>
            <w:r w:rsidRPr="0086489E">
              <w:rPr>
                <w:rFonts w:ascii="Arial" w:eastAsia="Times New Roman" w:hAnsi="Arial" w:cs="Arial"/>
                <w:color w:val="000000"/>
                <w:lang w:eastAsia="hr-HR"/>
              </w:rPr>
              <w:t>Broj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9735A4" w14:textId="223214D8" w:rsidR="004834C9" w:rsidRPr="0086489E" w:rsidRDefault="008B49F2" w:rsidP="0086489E">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20</w:t>
            </w:r>
          </w:p>
        </w:tc>
        <w:tc>
          <w:tcPr>
            <w:tcW w:w="1273" w:type="dxa"/>
            <w:tcBorders>
              <w:top w:val="nil"/>
              <w:left w:val="nil"/>
              <w:bottom w:val="single" w:sz="4" w:space="0" w:color="auto"/>
              <w:right w:val="single" w:sz="4" w:space="0" w:color="auto"/>
            </w:tcBorders>
            <w:noWrap/>
            <w:vAlign w:val="center"/>
            <w:hideMark/>
          </w:tcPr>
          <w:p w14:paraId="5BF1E018" w14:textId="3BE5C0A5" w:rsidR="004834C9" w:rsidRPr="0086489E" w:rsidRDefault="008B49F2" w:rsidP="0086489E">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20</w:t>
            </w:r>
          </w:p>
        </w:tc>
        <w:tc>
          <w:tcPr>
            <w:tcW w:w="1268" w:type="dxa"/>
            <w:tcBorders>
              <w:top w:val="nil"/>
              <w:left w:val="nil"/>
              <w:bottom w:val="single" w:sz="4" w:space="0" w:color="auto"/>
              <w:right w:val="single" w:sz="4" w:space="0" w:color="auto"/>
            </w:tcBorders>
            <w:vAlign w:val="center"/>
          </w:tcPr>
          <w:p w14:paraId="692EDAF3" w14:textId="06458D78" w:rsidR="004834C9" w:rsidRPr="0086489E" w:rsidRDefault="008B49F2" w:rsidP="0086489E">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20</w:t>
            </w:r>
          </w:p>
        </w:tc>
        <w:tc>
          <w:tcPr>
            <w:tcW w:w="1570" w:type="dxa"/>
            <w:tcBorders>
              <w:top w:val="nil"/>
              <w:left w:val="nil"/>
              <w:bottom w:val="single" w:sz="4" w:space="0" w:color="auto"/>
              <w:right w:val="single" w:sz="4" w:space="0" w:color="auto"/>
            </w:tcBorders>
            <w:vAlign w:val="center"/>
          </w:tcPr>
          <w:p w14:paraId="45927B23" w14:textId="7A6E4973" w:rsidR="004834C9" w:rsidRPr="0086489E" w:rsidRDefault="008B49F2" w:rsidP="0086489E">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20</w:t>
            </w:r>
          </w:p>
        </w:tc>
      </w:tr>
      <w:bookmarkEnd w:id="7"/>
    </w:tbl>
    <w:p w14:paraId="64FF3E7E" w14:textId="77777777" w:rsidR="001F6603" w:rsidRPr="002A45F3" w:rsidRDefault="001F6603" w:rsidP="00D32101">
      <w:pPr>
        <w:spacing w:after="0"/>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39452CEA"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p w14:paraId="3E03F7C6" w14:textId="77777777" w:rsidR="004834C9" w:rsidRPr="002A45F3" w:rsidRDefault="004834C9" w:rsidP="00C73972">
            <w:pPr>
              <w:spacing w:after="0" w:line="240" w:lineRule="auto"/>
              <w:rPr>
                <w:rFonts w:ascii="Arial" w:eastAsia="Times New Roman" w:hAnsi="Arial" w:cs="Arial"/>
                <w:b/>
                <w:bCs/>
                <w:lang w:eastAsia="hr-HR"/>
              </w:rPr>
            </w:pPr>
            <w:bookmarkStart w:id="8" w:name="_Hlk208303082"/>
            <w:bookmarkStart w:id="9" w:name="_Hlk207802541"/>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PRODUŽENI BORAVAK</w:t>
            </w:r>
          </w:p>
        </w:tc>
      </w:tr>
      <w:tr w:rsidR="004834C9" w:rsidRPr="002A45F3" w14:paraId="731D3B85"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2DD8D983" w14:textId="5935280B" w:rsidR="004834C9" w:rsidRPr="0086489E" w:rsidRDefault="008B49F2" w:rsidP="0086489E">
            <w:pPr>
              <w:pStyle w:val="Bezproreda"/>
              <w:rPr>
                <w:rFonts w:ascii="Arial" w:eastAsia="Times New Roman" w:hAnsi="Arial" w:cs="Arial"/>
                <w:color w:val="000000"/>
                <w:lang w:eastAsia="hr-HR"/>
              </w:rPr>
            </w:pPr>
            <w:r w:rsidRPr="008B49F2">
              <w:rPr>
                <w:rFonts w:ascii="Arial" w:hAnsi="Arial" w:cs="Arial"/>
              </w:rPr>
              <w:t>Produženi boravak provodi se kao sustavni program brige za djecu nižih razreda (1. i 2. raz.), koji uključuje organizirani boravak u školi izvan nastave, dodatni odgojno-obrazovni rad i prehranu. Ovim programom obuhvaćeno 7 razreda podijeljenih u 5 skupina. Zaposleno je ukupno 8 djelatnika ( 6 učiteljica razredne nastave i 2 kuharice). Do 31. prosinca 2015. godine prehrana učenika osiguravala se cateringom. Od 1. siječnja 2016. godine uređena je školska kuhinja od kada se u njoj pripremaju obroci za prehranu učenika. Utvrđivanje nutricionistički zahtjeva ,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w:t>
            </w:r>
          </w:p>
        </w:tc>
      </w:tr>
      <w:tr w:rsidR="004834C9" w:rsidRPr="002A45F3" w14:paraId="558E81D2"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438161B7"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3BD2E5B6" w14:textId="77777777" w:rsidR="00D32101" w:rsidRDefault="00D32101" w:rsidP="00D32101">
      <w:pPr>
        <w:spacing w:after="0"/>
        <w:rPr>
          <w:rFonts w:ascii="Arial" w:hAnsi="Arial" w:cs="Arial"/>
          <w:b/>
        </w:rPr>
      </w:pPr>
    </w:p>
    <w:p w14:paraId="305AEC72" w14:textId="1A5EA454" w:rsidR="004834C9" w:rsidRPr="002A45F3" w:rsidRDefault="004834C9" w:rsidP="004834C9">
      <w:pPr>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ayout w:type="fixed"/>
        <w:tblLook w:val="04A0" w:firstRow="1" w:lastRow="0" w:firstColumn="1" w:lastColumn="0" w:noHBand="0" w:noVBand="1"/>
      </w:tblPr>
      <w:tblGrid>
        <w:gridCol w:w="1623"/>
        <w:gridCol w:w="2390"/>
        <w:gridCol w:w="1134"/>
        <w:gridCol w:w="1276"/>
        <w:gridCol w:w="1276"/>
        <w:gridCol w:w="1417"/>
        <w:gridCol w:w="1418"/>
      </w:tblGrid>
      <w:tr w:rsidR="004834C9" w:rsidRPr="002A45F3" w14:paraId="3E9496FE" w14:textId="77777777" w:rsidTr="00392B08">
        <w:trPr>
          <w:trHeight w:val="564"/>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2B2D9826"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0F32AF44"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90" w:type="dxa"/>
            <w:tcBorders>
              <w:top w:val="single" w:sz="4" w:space="0" w:color="auto"/>
              <w:left w:val="nil"/>
              <w:bottom w:val="single" w:sz="4" w:space="0" w:color="auto"/>
              <w:right w:val="single" w:sz="4" w:space="0" w:color="auto"/>
            </w:tcBorders>
            <w:noWrap/>
            <w:vAlign w:val="center"/>
            <w:hideMark/>
          </w:tcPr>
          <w:p w14:paraId="267A85CB"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56B782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DBEAC"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29B8970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9872A35"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417" w:type="dxa"/>
            <w:tcBorders>
              <w:top w:val="single" w:sz="4" w:space="0" w:color="auto"/>
              <w:left w:val="nil"/>
              <w:bottom w:val="single" w:sz="4" w:space="0" w:color="auto"/>
              <w:right w:val="single" w:sz="4" w:space="0" w:color="auto"/>
            </w:tcBorders>
            <w:vAlign w:val="center"/>
          </w:tcPr>
          <w:p w14:paraId="416B0959"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25269DB"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18" w:type="dxa"/>
            <w:tcBorders>
              <w:top w:val="single" w:sz="4" w:space="0" w:color="auto"/>
              <w:left w:val="nil"/>
              <w:bottom w:val="single" w:sz="4" w:space="0" w:color="auto"/>
              <w:right w:val="single" w:sz="4" w:space="0" w:color="auto"/>
            </w:tcBorders>
            <w:vAlign w:val="center"/>
          </w:tcPr>
          <w:p w14:paraId="6EB3DE2F"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55F92EF"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35D757D5" w14:textId="77777777" w:rsidTr="00392B08">
        <w:trPr>
          <w:trHeight w:val="282"/>
        </w:trPr>
        <w:tc>
          <w:tcPr>
            <w:tcW w:w="1623" w:type="dxa"/>
            <w:tcBorders>
              <w:top w:val="single" w:sz="4" w:space="0" w:color="auto"/>
              <w:left w:val="single" w:sz="4" w:space="0" w:color="auto"/>
              <w:bottom w:val="single" w:sz="4" w:space="0" w:color="auto"/>
              <w:right w:val="single" w:sz="4" w:space="0" w:color="auto"/>
            </w:tcBorders>
            <w:vAlign w:val="center"/>
            <w:hideMark/>
          </w:tcPr>
          <w:p w14:paraId="657162A4" w14:textId="6BB5EA7A" w:rsidR="004834C9" w:rsidRPr="00D40826" w:rsidRDefault="0086489E" w:rsidP="00D40826">
            <w:pPr>
              <w:pStyle w:val="Bezproreda"/>
              <w:jc w:val="center"/>
              <w:rPr>
                <w:rFonts w:ascii="Arial" w:eastAsia="Times New Roman" w:hAnsi="Arial" w:cs="Arial"/>
                <w:color w:val="000000"/>
                <w:lang w:eastAsia="hr-HR"/>
              </w:rPr>
            </w:pPr>
            <w:r w:rsidRPr="00D40826">
              <w:rPr>
                <w:rFonts w:ascii="Arial" w:hAnsi="Arial" w:cs="Arial"/>
              </w:rPr>
              <w:t>Broj učenika uključenih u program</w:t>
            </w:r>
          </w:p>
        </w:tc>
        <w:tc>
          <w:tcPr>
            <w:tcW w:w="2390" w:type="dxa"/>
            <w:tcBorders>
              <w:top w:val="nil"/>
              <w:left w:val="nil"/>
              <w:bottom w:val="single" w:sz="4" w:space="0" w:color="auto"/>
              <w:right w:val="single" w:sz="4" w:space="0" w:color="auto"/>
            </w:tcBorders>
            <w:noWrap/>
            <w:vAlign w:val="center"/>
            <w:hideMark/>
          </w:tcPr>
          <w:p w14:paraId="49E21BA6" w14:textId="2FFD93AC" w:rsidR="004834C9" w:rsidRPr="00D40826" w:rsidRDefault="0086489E" w:rsidP="00D40826">
            <w:pPr>
              <w:pStyle w:val="Bezproreda"/>
              <w:jc w:val="center"/>
              <w:rPr>
                <w:rFonts w:ascii="Arial" w:eastAsia="Times New Roman" w:hAnsi="Arial" w:cs="Arial"/>
                <w:color w:val="000000"/>
                <w:lang w:eastAsia="hr-HR"/>
              </w:rPr>
            </w:pPr>
            <w:r w:rsidRPr="00D40826">
              <w:rPr>
                <w:rFonts w:ascii="Arial" w:hAnsi="Arial" w:cs="Arial"/>
              </w:rPr>
              <w:t>Ukupan broj učenika koji koriste uslugu produženog boravka</w:t>
            </w:r>
          </w:p>
        </w:tc>
        <w:tc>
          <w:tcPr>
            <w:tcW w:w="1134" w:type="dxa"/>
            <w:tcBorders>
              <w:top w:val="nil"/>
              <w:left w:val="nil"/>
              <w:bottom w:val="single" w:sz="4" w:space="0" w:color="auto"/>
              <w:right w:val="single" w:sz="4" w:space="0" w:color="auto"/>
            </w:tcBorders>
            <w:vAlign w:val="center"/>
          </w:tcPr>
          <w:p w14:paraId="024B82A1" w14:textId="3817E7BE" w:rsidR="004834C9" w:rsidRPr="00D40826" w:rsidRDefault="0086489E" w:rsidP="00D40826">
            <w:pPr>
              <w:pStyle w:val="Bezproreda"/>
              <w:jc w:val="center"/>
              <w:rPr>
                <w:rFonts w:ascii="Arial" w:eastAsia="Times New Roman" w:hAnsi="Arial" w:cs="Arial"/>
                <w:color w:val="000000"/>
                <w:lang w:eastAsia="hr-HR"/>
              </w:rPr>
            </w:pPr>
            <w:r w:rsidRPr="00D40826">
              <w:rPr>
                <w:rFonts w:ascii="Arial" w:hAnsi="Arial" w:cs="Arial"/>
              </w:rPr>
              <w:t>broj</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DF0D5E" w14:textId="2DF05A93" w:rsidR="004834C9" w:rsidRPr="00D40826" w:rsidRDefault="008B49F2" w:rsidP="00D40826">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w:t>
            </w:r>
            <w:r w:rsidR="00D32101">
              <w:rPr>
                <w:rFonts w:ascii="Arial" w:eastAsia="Times New Roman" w:hAnsi="Arial" w:cs="Arial"/>
                <w:color w:val="000000"/>
                <w:lang w:eastAsia="hr-HR"/>
              </w:rPr>
              <w:t>11</w:t>
            </w:r>
          </w:p>
        </w:tc>
        <w:tc>
          <w:tcPr>
            <w:tcW w:w="1276" w:type="dxa"/>
            <w:tcBorders>
              <w:top w:val="nil"/>
              <w:left w:val="nil"/>
              <w:bottom w:val="single" w:sz="4" w:space="0" w:color="auto"/>
              <w:right w:val="single" w:sz="4" w:space="0" w:color="auto"/>
            </w:tcBorders>
            <w:noWrap/>
            <w:vAlign w:val="center"/>
            <w:hideMark/>
          </w:tcPr>
          <w:p w14:paraId="79108F70" w14:textId="4B2BA768" w:rsidR="004834C9" w:rsidRPr="00D40826" w:rsidRDefault="008B49F2" w:rsidP="00D40826">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11</w:t>
            </w:r>
            <w:r w:rsidR="00D32101">
              <w:rPr>
                <w:rFonts w:ascii="Arial" w:eastAsia="Times New Roman" w:hAnsi="Arial" w:cs="Arial"/>
                <w:color w:val="000000"/>
                <w:lang w:eastAsia="hr-HR"/>
              </w:rPr>
              <w:t>1</w:t>
            </w:r>
          </w:p>
        </w:tc>
        <w:tc>
          <w:tcPr>
            <w:tcW w:w="1417" w:type="dxa"/>
            <w:tcBorders>
              <w:top w:val="nil"/>
              <w:left w:val="nil"/>
              <w:bottom w:val="single" w:sz="4" w:space="0" w:color="auto"/>
              <w:right w:val="single" w:sz="4" w:space="0" w:color="auto"/>
            </w:tcBorders>
            <w:vAlign w:val="center"/>
          </w:tcPr>
          <w:p w14:paraId="0B5BA6B0" w14:textId="58CD7E6C" w:rsidR="004834C9" w:rsidRPr="00D40826" w:rsidRDefault="008B49F2" w:rsidP="00D40826">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11</w:t>
            </w:r>
            <w:r w:rsidR="00D32101">
              <w:rPr>
                <w:rFonts w:ascii="Arial" w:eastAsia="Times New Roman" w:hAnsi="Arial" w:cs="Arial"/>
                <w:color w:val="000000"/>
                <w:lang w:eastAsia="hr-HR"/>
              </w:rPr>
              <w:t>1</w:t>
            </w:r>
          </w:p>
        </w:tc>
        <w:tc>
          <w:tcPr>
            <w:tcW w:w="1418" w:type="dxa"/>
            <w:tcBorders>
              <w:top w:val="nil"/>
              <w:left w:val="nil"/>
              <w:bottom w:val="single" w:sz="4" w:space="0" w:color="auto"/>
              <w:right w:val="single" w:sz="4" w:space="0" w:color="auto"/>
            </w:tcBorders>
            <w:vAlign w:val="center"/>
          </w:tcPr>
          <w:p w14:paraId="56167019" w14:textId="354A1DD5" w:rsidR="004834C9" w:rsidRPr="00D40826" w:rsidRDefault="008B49F2" w:rsidP="00D40826">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11</w:t>
            </w:r>
            <w:r w:rsidR="00D32101">
              <w:rPr>
                <w:rFonts w:ascii="Arial" w:eastAsia="Times New Roman" w:hAnsi="Arial" w:cs="Arial"/>
                <w:color w:val="000000"/>
                <w:lang w:eastAsia="hr-HR"/>
              </w:rPr>
              <w:t>1</w:t>
            </w:r>
          </w:p>
        </w:tc>
      </w:tr>
      <w:tr w:rsidR="004834C9" w:rsidRPr="002A45F3" w14:paraId="4E3962B0" w14:textId="77777777" w:rsidTr="00392B08">
        <w:trPr>
          <w:trHeight w:val="282"/>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21515DAC" w14:textId="29B4DB78" w:rsidR="004834C9" w:rsidRPr="00D40826" w:rsidRDefault="0086489E" w:rsidP="00D40826">
            <w:pPr>
              <w:pStyle w:val="Bezproreda"/>
              <w:jc w:val="center"/>
              <w:rPr>
                <w:rFonts w:ascii="Arial" w:eastAsia="Times New Roman" w:hAnsi="Arial" w:cs="Arial"/>
                <w:color w:val="000000"/>
                <w:lang w:eastAsia="hr-HR"/>
              </w:rPr>
            </w:pPr>
            <w:r w:rsidRPr="00D40826">
              <w:rPr>
                <w:rFonts w:ascii="Arial" w:hAnsi="Arial" w:cs="Arial"/>
              </w:rPr>
              <w:t>Udio pravovremeno isplaćenih plaća zaposlenicima</w:t>
            </w:r>
          </w:p>
        </w:tc>
        <w:tc>
          <w:tcPr>
            <w:tcW w:w="2390" w:type="dxa"/>
            <w:tcBorders>
              <w:top w:val="nil"/>
              <w:left w:val="nil"/>
              <w:bottom w:val="single" w:sz="4" w:space="0" w:color="auto"/>
              <w:right w:val="single" w:sz="4" w:space="0" w:color="auto"/>
            </w:tcBorders>
            <w:noWrap/>
            <w:vAlign w:val="center"/>
            <w:hideMark/>
          </w:tcPr>
          <w:p w14:paraId="49835A6A" w14:textId="6B2424C1" w:rsidR="004834C9" w:rsidRPr="00D40826" w:rsidRDefault="0086489E" w:rsidP="00D40826">
            <w:pPr>
              <w:pStyle w:val="Bezproreda"/>
              <w:jc w:val="center"/>
              <w:rPr>
                <w:rFonts w:ascii="Arial" w:eastAsia="Times New Roman" w:hAnsi="Arial" w:cs="Arial"/>
                <w:color w:val="000000"/>
                <w:lang w:eastAsia="hr-HR"/>
              </w:rPr>
            </w:pPr>
            <w:r w:rsidRPr="00D40826">
              <w:rPr>
                <w:rFonts w:ascii="Arial" w:hAnsi="Arial" w:cs="Arial"/>
              </w:rPr>
              <w:t>Postotak plaća zaposlenih u produženom boravku isplaćenih u zakonskom roku</w:t>
            </w:r>
          </w:p>
        </w:tc>
        <w:tc>
          <w:tcPr>
            <w:tcW w:w="1134" w:type="dxa"/>
            <w:tcBorders>
              <w:top w:val="nil"/>
              <w:left w:val="nil"/>
              <w:bottom w:val="single" w:sz="4" w:space="0" w:color="auto"/>
              <w:right w:val="single" w:sz="4" w:space="0" w:color="auto"/>
            </w:tcBorders>
            <w:vAlign w:val="center"/>
          </w:tcPr>
          <w:p w14:paraId="4F30608F" w14:textId="562DF3D0" w:rsidR="004834C9" w:rsidRPr="00D40826" w:rsidRDefault="0086489E"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F535CE" w14:textId="64A2EB09"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131DC9E0" w14:textId="1F54047A"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7" w:type="dxa"/>
            <w:tcBorders>
              <w:top w:val="nil"/>
              <w:left w:val="nil"/>
              <w:bottom w:val="single" w:sz="4" w:space="0" w:color="auto"/>
              <w:right w:val="single" w:sz="4" w:space="0" w:color="auto"/>
            </w:tcBorders>
            <w:vAlign w:val="center"/>
          </w:tcPr>
          <w:p w14:paraId="78D64607" w14:textId="56C886A2"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8" w:type="dxa"/>
            <w:tcBorders>
              <w:top w:val="nil"/>
              <w:left w:val="nil"/>
              <w:bottom w:val="single" w:sz="4" w:space="0" w:color="auto"/>
              <w:right w:val="single" w:sz="4" w:space="0" w:color="auto"/>
            </w:tcBorders>
            <w:vAlign w:val="center"/>
          </w:tcPr>
          <w:p w14:paraId="4F496876" w14:textId="67B009CA"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r>
      <w:tr w:rsidR="004834C9" w:rsidRPr="002A45F3" w14:paraId="4D33ADBC" w14:textId="77777777" w:rsidTr="00392B08">
        <w:trPr>
          <w:trHeight w:val="282"/>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0A8BE264" w14:textId="01E273B8" w:rsidR="004834C9" w:rsidRPr="00D40826" w:rsidRDefault="00D40826" w:rsidP="00D40826">
            <w:pPr>
              <w:pStyle w:val="Bezproreda"/>
              <w:jc w:val="center"/>
              <w:rPr>
                <w:rFonts w:ascii="Arial" w:eastAsia="Times New Roman" w:hAnsi="Arial" w:cs="Arial"/>
                <w:color w:val="000000"/>
                <w:lang w:eastAsia="hr-HR"/>
              </w:rPr>
            </w:pPr>
            <w:r w:rsidRPr="00D40826">
              <w:rPr>
                <w:rFonts w:ascii="Arial" w:hAnsi="Arial" w:cs="Arial"/>
              </w:rPr>
              <w:t>Udio podmirenih troškova prehrane učenika</w:t>
            </w:r>
          </w:p>
        </w:tc>
        <w:tc>
          <w:tcPr>
            <w:tcW w:w="2390" w:type="dxa"/>
            <w:tcBorders>
              <w:top w:val="nil"/>
              <w:left w:val="nil"/>
              <w:bottom w:val="single" w:sz="4" w:space="0" w:color="auto"/>
              <w:right w:val="single" w:sz="4" w:space="0" w:color="auto"/>
            </w:tcBorders>
            <w:noWrap/>
            <w:vAlign w:val="center"/>
            <w:hideMark/>
          </w:tcPr>
          <w:p w14:paraId="3378D1BF" w14:textId="591F99E6" w:rsidR="004834C9" w:rsidRPr="00D40826" w:rsidRDefault="00D40826" w:rsidP="00D40826">
            <w:pPr>
              <w:pStyle w:val="Bezproreda"/>
              <w:jc w:val="center"/>
              <w:rPr>
                <w:rFonts w:ascii="Arial" w:eastAsia="Times New Roman" w:hAnsi="Arial" w:cs="Arial"/>
                <w:color w:val="000000"/>
                <w:lang w:eastAsia="hr-HR"/>
              </w:rPr>
            </w:pPr>
            <w:r w:rsidRPr="00D40826">
              <w:rPr>
                <w:rFonts w:ascii="Arial" w:hAnsi="Arial" w:cs="Arial"/>
              </w:rPr>
              <w:t>Postotak troškova prehrane za učenike u produženom boravku podmirenih u predviđenom roku</w:t>
            </w:r>
          </w:p>
        </w:tc>
        <w:tc>
          <w:tcPr>
            <w:tcW w:w="1134" w:type="dxa"/>
            <w:tcBorders>
              <w:top w:val="nil"/>
              <w:left w:val="nil"/>
              <w:bottom w:val="single" w:sz="4" w:space="0" w:color="auto"/>
              <w:right w:val="single" w:sz="4" w:space="0" w:color="auto"/>
            </w:tcBorders>
            <w:vAlign w:val="center"/>
          </w:tcPr>
          <w:p w14:paraId="3D1367CD" w14:textId="76075614"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C81EE07" w14:textId="2C600065"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0F95521F" w14:textId="3C7CCD1B"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7" w:type="dxa"/>
            <w:tcBorders>
              <w:top w:val="nil"/>
              <w:left w:val="nil"/>
              <w:bottom w:val="single" w:sz="4" w:space="0" w:color="auto"/>
              <w:right w:val="single" w:sz="4" w:space="0" w:color="auto"/>
            </w:tcBorders>
            <w:vAlign w:val="center"/>
          </w:tcPr>
          <w:p w14:paraId="6E7C1EFD" w14:textId="61F65F58"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c>
          <w:tcPr>
            <w:tcW w:w="1418" w:type="dxa"/>
            <w:tcBorders>
              <w:top w:val="nil"/>
              <w:left w:val="nil"/>
              <w:bottom w:val="single" w:sz="4" w:space="0" w:color="auto"/>
              <w:right w:val="single" w:sz="4" w:space="0" w:color="auto"/>
            </w:tcBorders>
            <w:vAlign w:val="center"/>
          </w:tcPr>
          <w:p w14:paraId="2ABDC4CD" w14:textId="775F2E5C" w:rsidR="004834C9" w:rsidRPr="00D40826" w:rsidRDefault="00D40826" w:rsidP="00D40826">
            <w:pPr>
              <w:pStyle w:val="Bezproreda"/>
              <w:jc w:val="center"/>
              <w:rPr>
                <w:rFonts w:ascii="Arial" w:eastAsia="Times New Roman" w:hAnsi="Arial" w:cs="Arial"/>
                <w:color w:val="000000"/>
                <w:lang w:eastAsia="hr-HR"/>
              </w:rPr>
            </w:pPr>
            <w:r w:rsidRPr="00D40826">
              <w:rPr>
                <w:rFonts w:ascii="Arial" w:eastAsia="Times New Roman" w:hAnsi="Arial" w:cs="Arial"/>
                <w:color w:val="000000"/>
                <w:lang w:eastAsia="hr-HR"/>
              </w:rPr>
              <w:t>100</w:t>
            </w:r>
          </w:p>
        </w:tc>
      </w:tr>
      <w:bookmarkEnd w:id="8"/>
    </w:tbl>
    <w:p w14:paraId="1DAAE86D" w14:textId="06CF32F6" w:rsidR="004834C9" w:rsidRDefault="004834C9"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30571D" w:rsidRPr="002A45F3" w14:paraId="57804590" w14:textId="77777777" w:rsidTr="00E667A9">
        <w:trPr>
          <w:trHeight w:val="300"/>
        </w:trPr>
        <w:tc>
          <w:tcPr>
            <w:tcW w:w="10534" w:type="dxa"/>
            <w:tcBorders>
              <w:top w:val="single" w:sz="4" w:space="0" w:color="auto"/>
              <w:left w:val="single" w:sz="4" w:space="0" w:color="auto"/>
              <w:bottom w:val="single" w:sz="4" w:space="0" w:color="auto"/>
              <w:right w:val="single" w:sz="4" w:space="0" w:color="auto"/>
            </w:tcBorders>
            <w:hideMark/>
          </w:tcPr>
          <w:p w14:paraId="09212475" w14:textId="1D10B85E" w:rsidR="0030571D" w:rsidRPr="002A45F3" w:rsidRDefault="0030571D" w:rsidP="00E667A9">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w:t>
            </w:r>
            <w:r>
              <w:rPr>
                <w:rFonts w:ascii="Arial" w:eastAsia="Times New Roman" w:hAnsi="Arial" w:cs="Arial"/>
                <w:color w:val="000000"/>
                <w:lang w:eastAsia="hr-HR"/>
              </w:rPr>
              <w:t>Tekuće i investicijsko održavanje</w:t>
            </w:r>
          </w:p>
        </w:tc>
      </w:tr>
      <w:tr w:rsidR="0030571D" w:rsidRPr="0086489E" w14:paraId="77A92925" w14:textId="77777777" w:rsidTr="00E667A9">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2259F8B5" w14:textId="3F530EDA" w:rsidR="0030571D" w:rsidRPr="0030571D" w:rsidRDefault="0030571D" w:rsidP="0030571D">
            <w:pPr>
              <w:pStyle w:val="Bezproreda"/>
              <w:rPr>
                <w:rFonts w:ascii="Arial" w:hAnsi="Arial" w:cs="Arial"/>
                <w:bCs/>
              </w:rPr>
            </w:pPr>
            <w:r w:rsidRPr="0030571D">
              <w:rPr>
                <w:rFonts w:ascii="Arial" w:hAnsi="Arial" w:cs="Arial"/>
                <w:bCs/>
              </w:rPr>
              <w:t xml:space="preserve">U 2025. godini </w:t>
            </w:r>
            <w:r>
              <w:rPr>
                <w:rFonts w:ascii="Arial" w:hAnsi="Arial" w:cs="Arial"/>
                <w:bCs/>
              </w:rPr>
              <w:t>provedena</w:t>
            </w:r>
            <w:r w:rsidRPr="0030571D">
              <w:rPr>
                <w:rFonts w:ascii="Arial" w:hAnsi="Arial" w:cs="Arial"/>
                <w:bCs/>
              </w:rPr>
              <w:t xml:space="preserve"> je rekonstrukcija dijela školske zgrade kraj sportske dvorane kako bi se stvorili uvjeti za ustrojavanja još jednog, trećeg posebnog razrednog odjela za učenike s teškoćama u razvoju, a grad Dubrovnik je osigurao dodatna sredstva rebalansom proračuna kako bi se taj projekt i realizirao do početka nove školske godine. Također su osigurana financijska sredstva za provedbu Protokola o kontroli ulaska i izlaska u školskim ustanovama Ministarstva znanosti, obrazovanja i mladih. </w:t>
            </w:r>
            <w:r>
              <w:rPr>
                <w:rFonts w:ascii="Arial" w:hAnsi="Arial" w:cs="Arial"/>
                <w:bCs/>
              </w:rPr>
              <w:t xml:space="preserve">Grad Dubrovnik osigurao je sredstva za održavanje zaštite i sigurnosti u okolišu odnosno na školskom parkingu. </w:t>
            </w:r>
          </w:p>
          <w:p w14:paraId="6EF993D4" w14:textId="09CD1695" w:rsidR="0030571D" w:rsidRPr="0086489E" w:rsidRDefault="0030571D" w:rsidP="00E667A9">
            <w:pPr>
              <w:pStyle w:val="Bezproreda"/>
              <w:rPr>
                <w:rFonts w:ascii="Arial" w:eastAsia="Times New Roman" w:hAnsi="Arial" w:cs="Arial"/>
                <w:color w:val="000000"/>
                <w:lang w:eastAsia="hr-HR"/>
              </w:rPr>
            </w:pPr>
            <w:r>
              <w:rPr>
                <w:rFonts w:ascii="Arial" w:eastAsia="Times New Roman" w:hAnsi="Arial" w:cs="Arial"/>
                <w:color w:val="000000"/>
                <w:lang w:eastAsia="hr-HR"/>
              </w:rPr>
              <w:t xml:space="preserve">Cilj projekta je osigurati siguran, </w:t>
            </w:r>
            <w:r w:rsidR="00A30622">
              <w:rPr>
                <w:rFonts w:ascii="Arial" w:eastAsia="Times New Roman" w:hAnsi="Arial" w:cs="Arial"/>
                <w:color w:val="000000"/>
                <w:lang w:eastAsia="hr-HR"/>
              </w:rPr>
              <w:t xml:space="preserve">pristupačan te </w:t>
            </w:r>
            <w:r>
              <w:rPr>
                <w:rFonts w:ascii="Arial" w:eastAsia="Times New Roman" w:hAnsi="Arial" w:cs="Arial"/>
                <w:color w:val="000000"/>
                <w:lang w:eastAsia="hr-HR"/>
              </w:rPr>
              <w:t>funkcionalan školski prostor</w:t>
            </w:r>
            <w:r w:rsidR="00A30622">
              <w:rPr>
                <w:rFonts w:ascii="Arial" w:eastAsia="Times New Roman" w:hAnsi="Arial" w:cs="Arial"/>
                <w:color w:val="000000"/>
                <w:lang w:eastAsia="hr-HR"/>
              </w:rPr>
              <w:t xml:space="preserve"> unutra i vanka,</w:t>
            </w:r>
            <w:r>
              <w:rPr>
                <w:rFonts w:ascii="Arial" w:eastAsia="Times New Roman" w:hAnsi="Arial" w:cs="Arial"/>
                <w:color w:val="000000"/>
                <w:lang w:eastAsia="hr-HR"/>
              </w:rPr>
              <w:t xml:space="preserve"> za sve učenike i zaposlenike</w:t>
            </w:r>
            <w:r w:rsidR="00A30622">
              <w:rPr>
                <w:rFonts w:ascii="Arial" w:eastAsia="Times New Roman" w:hAnsi="Arial" w:cs="Arial"/>
                <w:color w:val="000000"/>
                <w:lang w:eastAsia="hr-HR"/>
              </w:rPr>
              <w:t xml:space="preserve"> kao i posjetitelje</w:t>
            </w:r>
            <w:r>
              <w:rPr>
                <w:rFonts w:ascii="Arial" w:eastAsia="Times New Roman" w:hAnsi="Arial" w:cs="Arial"/>
                <w:color w:val="000000"/>
                <w:lang w:eastAsia="hr-HR"/>
              </w:rPr>
              <w:t xml:space="preserve"> te omogućiti kvalitetnu provedbu redovitih i posebnih odgojno – obrazovanih programa.</w:t>
            </w:r>
          </w:p>
        </w:tc>
      </w:tr>
      <w:tr w:rsidR="0030571D" w:rsidRPr="002A45F3" w14:paraId="1BD46725" w14:textId="77777777" w:rsidTr="00E667A9">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2F9C5778" w14:textId="77777777" w:rsidR="0030571D" w:rsidRPr="002A45F3" w:rsidRDefault="0030571D" w:rsidP="00E667A9">
            <w:pPr>
              <w:spacing w:after="0" w:line="240" w:lineRule="auto"/>
              <w:rPr>
                <w:rFonts w:ascii="Arial" w:eastAsia="Times New Roman" w:hAnsi="Arial" w:cs="Arial"/>
                <w:color w:val="000000"/>
                <w:lang w:eastAsia="hr-HR"/>
              </w:rPr>
            </w:pPr>
          </w:p>
        </w:tc>
      </w:tr>
    </w:tbl>
    <w:p w14:paraId="24E91DF8" w14:textId="77777777" w:rsidR="0030571D" w:rsidRPr="002A45F3" w:rsidRDefault="0030571D" w:rsidP="006B0675">
      <w:pPr>
        <w:spacing w:after="0"/>
        <w:rPr>
          <w:rFonts w:ascii="Arial" w:hAnsi="Arial" w:cs="Arial"/>
          <w:b/>
        </w:rPr>
      </w:pPr>
      <w:r w:rsidRPr="002A45F3">
        <w:rPr>
          <w:rFonts w:ascii="Arial" w:hAnsi="Arial" w:cs="Arial"/>
          <w:b/>
        </w:rPr>
        <w:lastRenderedPageBreak/>
        <w:t xml:space="preserve">Pokazatelji rezultata </w:t>
      </w:r>
      <w:r>
        <w:rPr>
          <w:rFonts w:ascii="Arial" w:hAnsi="Arial" w:cs="Arial"/>
          <w:b/>
        </w:rPr>
        <w:t>:</w:t>
      </w:r>
    </w:p>
    <w:tbl>
      <w:tblPr>
        <w:tblW w:w="10534" w:type="dxa"/>
        <w:tblInd w:w="93" w:type="dxa"/>
        <w:tblLayout w:type="fixed"/>
        <w:tblLook w:val="04A0" w:firstRow="1" w:lastRow="0" w:firstColumn="1" w:lastColumn="0" w:noHBand="0" w:noVBand="1"/>
      </w:tblPr>
      <w:tblGrid>
        <w:gridCol w:w="1623"/>
        <w:gridCol w:w="2390"/>
        <w:gridCol w:w="1134"/>
        <w:gridCol w:w="1276"/>
        <w:gridCol w:w="1276"/>
        <w:gridCol w:w="1417"/>
        <w:gridCol w:w="1418"/>
      </w:tblGrid>
      <w:tr w:rsidR="0030571D" w:rsidRPr="002A45F3" w14:paraId="15067CBE" w14:textId="77777777" w:rsidTr="00E667A9">
        <w:trPr>
          <w:trHeight w:val="564"/>
        </w:trPr>
        <w:tc>
          <w:tcPr>
            <w:tcW w:w="1623" w:type="dxa"/>
            <w:tcBorders>
              <w:top w:val="single" w:sz="4" w:space="0" w:color="auto"/>
              <w:left w:val="single" w:sz="4" w:space="0" w:color="auto"/>
              <w:bottom w:val="single" w:sz="4" w:space="0" w:color="auto"/>
              <w:right w:val="single" w:sz="4" w:space="0" w:color="auto"/>
            </w:tcBorders>
            <w:noWrap/>
            <w:vAlign w:val="center"/>
            <w:hideMark/>
          </w:tcPr>
          <w:p w14:paraId="1E2F6A65"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1C115A1E"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390" w:type="dxa"/>
            <w:tcBorders>
              <w:top w:val="single" w:sz="4" w:space="0" w:color="auto"/>
              <w:left w:val="nil"/>
              <w:bottom w:val="single" w:sz="4" w:space="0" w:color="auto"/>
              <w:right w:val="single" w:sz="4" w:space="0" w:color="auto"/>
            </w:tcBorders>
            <w:noWrap/>
            <w:vAlign w:val="center"/>
            <w:hideMark/>
          </w:tcPr>
          <w:p w14:paraId="60BAF7EE"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FC646CA"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96B1B6"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542C768C"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8CCB432"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417" w:type="dxa"/>
            <w:tcBorders>
              <w:top w:val="single" w:sz="4" w:space="0" w:color="auto"/>
              <w:left w:val="nil"/>
              <w:bottom w:val="single" w:sz="4" w:space="0" w:color="auto"/>
              <w:right w:val="single" w:sz="4" w:space="0" w:color="auto"/>
            </w:tcBorders>
            <w:vAlign w:val="center"/>
          </w:tcPr>
          <w:p w14:paraId="7029CC1C"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0E88483C"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418" w:type="dxa"/>
            <w:tcBorders>
              <w:top w:val="single" w:sz="4" w:space="0" w:color="auto"/>
              <w:left w:val="nil"/>
              <w:bottom w:val="single" w:sz="4" w:space="0" w:color="auto"/>
              <w:right w:val="single" w:sz="4" w:space="0" w:color="auto"/>
            </w:tcBorders>
            <w:vAlign w:val="center"/>
          </w:tcPr>
          <w:p w14:paraId="1D47D53B"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67CBEB15" w14:textId="77777777" w:rsidR="0030571D" w:rsidRPr="002A45F3" w:rsidRDefault="0030571D" w:rsidP="00E667A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30571D" w:rsidRPr="002A45F3" w14:paraId="5916F416" w14:textId="77777777" w:rsidTr="00E667A9">
        <w:trPr>
          <w:trHeight w:val="282"/>
        </w:trPr>
        <w:tc>
          <w:tcPr>
            <w:tcW w:w="1623" w:type="dxa"/>
            <w:tcBorders>
              <w:top w:val="single" w:sz="4" w:space="0" w:color="auto"/>
              <w:left w:val="single" w:sz="4" w:space="0" w:color="auto"/>
              <w:bottom w:val="single" w:sz="4" w:space="0" w:color="auto"/>
              <w:right w:val="single" w:sz="4" w:space="0" w:color="auto"/>
            </w:tcBorders>
            <w:vAlign w:val="center"/>
            <w:hideMark/>
          </w:tcPr>
          <w:p w14:paraId="34EC3F05" w14:textId="75469EFC" w:rsidR="0030571D" w:rsidRPr="00D40826" w:rsidRDefault="00A30622" w:rsidP="00E667A9">
            <w:pPr>
              <w:pStyle w:val="Bezproreda"/>
              <w:jc w:val="center"/>
              <w:rPr>
                <w:rFonts w:ascii="Arial" w:eastAsia="Times New Roman" w:hAnsi="Arial" w:cs="Arial"/>
                <w:color w:val="000000"/>
                <w:lang w:eastAsia="hr-HR"/>
              </w:rPr>
            </w:pPr>
            <w:r>
              <w:rPr>
                <w:rFonts w:ascii="Arial" w:hAnsi="Arial" w:cs="Arial"/>
              </w:rPr>
              <w:t>Postotak ispunjenih tehničkih i pedagoških uvjeta u školskom prostoru</w:t>
            </w:r>
          </w:p>
        </w:tc>
        <w:tc>
          <w:tcPr>
            <w:tcW w:w="2390" w:type="dxa"/>
            <w:tcBorders>
              <w:top w:val="nil"/>
              <w:left w:val="nil"/>
              <w:bottom w:val="single" w:sz="4" w:space="0" w:color="auto"/>
              <w:right w:val="single" w:sz="4" w:space="0" w:color="auto"/>
            </w:tcBorders>
            <w:noWrap/>
            <w:vAlign w:val="center"/>
            <w:hideMark/>
          </w:tcPr>
          <w:p w14:paraId="663A6CEB" w14:textId="7DFE3331" w:rsidR="0030571D" w:rsidRPr="00D40826" w:rsidRDefault="00A30622" w:rsidP="00E667A9">
            <w:pPr>
              <w:pStyle w:val="Bezproreda"/>
              <w:jc w:val="center"/>
              <w:rPr>
                <w:rFonts w:ascii="Arial" w:eastAsia="Times New Roman" w:hAnsi="Arial" w:cs="Arial"/>
                <w:color w:val="000000"/>
                <w:lang w:eastAsia="hr-HR"/>
              </w:rPr>
            </w:pPr>
            <w:r>
              <w:rPr>
                <w:rFonts w:ascii="Arial" w:hAnsi="Arial" w:cs="Arial"/>
              </w:rPr>
              <w:t>Stupanj osiguranosti prostora, opreme i uvjeta za siguran i kvalitetan rad</w:t>
            </w:r>
          </w:p>
        </w:tc>
        <w:tc>
          <w:tcPr>
            <w:tcW w:w="1134" w:type="dxa"/>
            <w:tcBorders>
              <w:top w:val="nil"/>
              <w:left w:val="nil"/>
              <w:bottom w:val="single" w:sz="4" w:space="0" w:color="auto"/>
              <w:right w:val="single" w:sz="4" w:space="0" w:color="auto"/>
            </w:tcBorders>
            <w:vAlign w:val="center"/>
          </w:tcPr>
          <w:p w14:paraId="6A7165DC" w14:textId="437024FF" w:rsidR="0030571D" w:rsidRPr="00D40826" w:rsidRDefault="0030571D" w:rsidP="00E667A9">
            <w:pPr>
              <w:pStyle w:val="Bezproreda"/>
              <w:jc w:val="center"/>
              <w:rPr>
                <w:rFonts w:ascii="Arial" w:eastAsia="Times New Roman" w:hAnsi="Arial" w:cs="Arial"/>
                <w:color w:val="000000"/>
                <w:lang w:eastAsia="hr-HR"/>
              </w:rPr>
            </w:pPr>
            <w:r>
              <w:rPr>
                <w:rFonts w:ascii="Arial" w:hAnsi="Arial" w:cs="Arial"/>
              </w:rPr>
              <w:t>Postotak</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5D97BE" w14:textId="559A1B20" w:rsidR="0030571D" w:rsidRPr="00D40826" w:rsidRDefault="0030571D" w:rsidP="00E667A9">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7093204C" w14:textId="05B493E2" w:rsidR="0030571D" w:rsidRPr="00D40826" w:rsidRDefault="0030571D" w:rsidP="00E667A9">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417" w:type="dxa"/>
            <w:tcBorders>
              <w:top w:val="nil"/>
              <w:left w:val="nil"/>
              <w:bottom w:val="single" w:sz="4" w:space="0" w:color="auto"/>
              <w:right w:val="single" w:sz="4" w:space="0" w:color="auto"/>
            </w:tcBorders>
            <w:vAlign w:val="center"/>
          </w:tcPr>
          <w:p w14:paraId="574B005D" w14:textId="1681AA12" w:rsidR="0030571D" w:rsidRPr="00D40826" w:rsidRDefault="0030571D" w:rsidP="00E667A9">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100</w:t>
            </w:r>
          </w:p>
        </w:tc>
        <w:tc>
          <w:tcPr>
            <w:tcW w:w="1418" w:type="dxa"/>
            <w:tcBorders>
              <w:top w:val="nil"/>
              <w:left w:val="nil"/>
              <w:bottom w:val="single" w:sz="4" w:space="0" w:color="auto"/>
              <w:right w:val="single" w:sz="4" w:space="0" w:color="auto"/>
            </w:tcBorders>
            <w:vAlign w:val="center"/>
          </w:tcPr>
          <w:p w14:paraId="7359DA41" w14:textId="1DA1BAB7" w:rsidR="0030571D" w:rsidRPr="00D40826" w:rsidRDefault="0030571D" w:rsidP="0030571D">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100</w:t>
            </w:r>
          </w:p>
        </w:tc>
      </w:tr>
    </w:tbl>
    <w:p w14:paraId="55E2B3A6" w14:textId="7512CE8E" w:rsidR="0030571D" w:rsidRDefault="0030571D"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117FC3A3"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p w14:paraId="7EEE27F4" w14:textId="77777777" w:rsidR="004834C9" w:rsidRPr="002A45F3" w:rsidRDefault="004834C9" w:rsidP="00C73972">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STRUČNO RAZVOJNE SLUŽBE</w:t>
            </w:r>
          </w:p>
        </w:tc>
      </w:tr>
      <w:tr w:rsidR="004834C9" w:rsidRPr="002A45F3" w14:paraId="0B9365F9"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5456F46E" w14:textId="77777777" w:rsidR="008B49F2" w:rsidRPr="008B49F2" w:rsidRDefault="008B49F2" w:rsidP="008B49F2">
            <w:pPr>
              <w:pStyle w:val="Bezproreda"/>
              <w:jc w:val="both"/>
              <w:rPr>
                <w:rFonts w:ascii="Arial" w:hAnsi="Arial" w:cs="Arial"/>
              </w:rPr>
            </w:pPr>
            <w:r w:rsidRPr="008B49F2">
              <w:rPr>
                <w:rFonts w:ascii="Arial" w:hAnsi="Arial" w:cs="Arial"/>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26EC032B" w14:textId="77777777" w:rsidR="008B49F2" w:rsidRPr="008B49F2" w:rsidRDefault="008B49F2" w:rsidP="008B49F2">
            <w:pPr>
              <w:pStyle w:val="Bezproreda"/>
              <w:jc w:val="both"/>
              <w:rPr>
                <w:rFonts w:ascii="Arial" w:hAnsi="Arial" w:cs="Arial"/>
              </w:rPr>
            </w:pPr>
            <w:r w:rsidRPr="008B49F2">
              <w:rPr>
                <w:rFonts w:ascii="Arial" w:hAnsi="Arial" w:cs="Arial"/>
              </w:rPr>
              <w:t>U izgrađivanju osobnosti i karaktera učenika u školi, osim razrednika i predmetnih učitelja te ostalih članova stručno- razvojne službe,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 suvremena pedagoška djelatnost pred stručne suradnike pedagoge postavlja velike izazove. U svakodnevnoj praksi, uz uobičajene, pedagog obavlja i brojne nove zadaće. Stručni suradnik pedagog u osnovnoj školi svojim kompetencijama utječe na odgojno djelovanje škole u cjelini, a jednim dijelom svojih zadataka vezan je i uz neposredni rad s učenicima. U tom radu primjenjuje odgojne metode prema razredu ili učeniku kao pojedincu i utječe na razvoj socijalnih vještina i moralnih vrijednosti učenika.</w:t>
            </w:r>
          </w:p>
          <w:p w14:paraId="47424EFB" w14:textId="77777777" w:rsidR="008B49F2" w:rsidRPr="008B49F2" w:rsidRDefault="008B49F2" w:rsidP="008B49F2">
            <w:pPr>
              <w:pStyle w:val="Bezproreda"/>
              <w:jc w:val="both"/>
              <w:rPr>
                <w:rFonts w:ascii="Arial" w:hAnsi="Arial" w:cs="Arial"/>
              </w:rPr>
            </w:pPr>
            <w:r w:rsidRPr="008B49F2">
              <w:rPr>
                <w:rFonts w:ascii="Arial" w:hAnsi="Arial" w:cs="Arial"/>
              </w:rPr>
              <w:t>Poučavanje o ljudskim pravima pedagoga stavlja u ulogu poznavatelja širokoga područja znanja na području emocionalne inteligencije, postojanje empatije i prosocijalnih oblika ponašanja. Pedagog je u tom slučaju tolerantna osoba koja učenike može poučavati toleranciji i razumijevanju drugih.</w:t>
            </w:r>
          </w:p>
          <w:p w14:paraId="55DCBC2A" w14:textId="77777777" w:rsidR="008B49F2" w:rsidRPr="008B49F2" w:rsidRDefault="008B49F2" w:rsidP="008B49F2">
            <w:pPr>
              <w:pStyle w:val="Bezproreda"/>
              <w:jc w:val="both"/>
              <w:rPr>
                <w:rFonts w:ascii="Arial" w:hAnsi="Arial" w:cs="Arial"/>
              </w:rPr>
            </w:pPr>
            <w:r w:rsidRPr="008B49F2">
              <w:rPr>
                <w:rFonts w:ascii="Arial" w:hAnsi="Arial" w:cs="Arial"/>
              </w:rPr>
              <w:t xml:space="preserve">Osim psihološke razine u komunikaciji, pedagog je u odgojnome činu posvećen i socijalnoj razini, na kojoj učenika uvodi u socijalne vještine koje mu pomažu u odnosu s drugim učenicima i osobama iz njegova okružja. Suvremeni školski programi u svijetu nastoje povećati količinu sadržaja za razvijanje sposobnosti učeničkih socijalnih vještina kao što su tolerancija, prihvaćanje i razumijevanje različitosti, poštivanje ljudskih prava. Takve sadržaje pedagog može uklopiti u svoj neposredni rad s učenicima, primjerice u predavanja koja drži na satovima razredne zajednice. </w:t>
            </w:r>
          </w:p>
          <w:p w14:paraId="102B6DF4" w14:textId="77777777" w:rsidR="008B49F2" w:rsidRPr="008B49F2" w:rsidRDefault="008B49F2" w:rsidP="008B49F2">
            <w:pPr>
              <w:pStyle w:val="Bezproreda"/>
              <w:jc w:val="both"/>
              <w:rPr>
                <w:rFonts w:ascii="Arial" w:hAnsi="Arial" w:cs="Arial"/>
              </w:rPr>
            </w:pPr>
            <w:r w:rsidRPr="008B49F2">
              <w:rPr>
                <w:rFonts w:ascii="Arial" w:hAnsi="Arial" w:cs="Arial"/>
              </w:rPr>
              <w:t>Jačanje osjećaja osobnoga dostojanstva kao pretpostavke ljudskoga postojanja</w:t>
            </w:r>
          </w:p>
          <w:p w14:paraId="6D25E32F" w14:textId="77777777" w:rsidR="008B49F2" w:rsidRPr="008B49F2" w:rsidRDefault="008B49F2" w:rsidP="008B49F2">
            <w:pPr>
              <w:pStyle w:val="Bezproreda"/>
              <w:jc w:val="both"/>
              <w:rPr>
                <w:rFonts w:ascii="Arial" w:hAnsi="Arial" w:cs="Arial"/>
              </w:rPr>
            </w:pPr>
            <w:r w:rsidRPr="008B49F2">
              <w:rPr>
                <w:rFonts w:ascii="Arial" w:hAnsi="Arial" w:cs="Arial"/>
              </w:rPr>
              <w:t>- kontinuirana suradnja s roditeljima učenika uključenih u individualni rad kao i ostalih roditelja učenika OŠ Lapad</w:t>
            </w:r>
          </w:p>
          <w:p w14:paraId="61896F18" w14:textId="77777777" w:rsidR="008B49F2" w:rsidRPr="008B49F2" w:rsidRDefault="008B49F2" w:rsidP="008B49F2">
            <w:pPr>
              <w:pStyle w:val="Bezproreda"/>
              <w:jc w:val="both"/>
              <w:rPr>
                <w:rFonts w:ascii="Arial" w:hAnsi="Arial" w:cs="Arial"/>
              </w:rPr>
            </w:pPr>
            <w:r w:rsidRPr="008B49F2">
              <w:rPr>
                <w:rFonts w:ascii="Arial" w:hAnsi="Arial" w:cs="Arial"/>
              </w:rPr>
              <w:t xml:space="preserve">- poštivanje kulturne, vjerske, etičke, jezične i druge različitosti kao uvjeta društvenoga bogatstva </w:t>
            </w:r>
          </w:p>
          <w:p w14:paraId="7077D0A5" w14:textId="77777777" w:rsidR="008B49F2" w:rsidRPr="008B49F2" w:rsidRDefault="008B49F2" w:rsidP="008B49F2">
            <w:pPr>
              <w:pStyle w:val="Bezproreda"/>
              <w:jc w:val="both"/>
              <w:rPr>
                <w:rFonts w:ascii="Arial" w:hAnsi="Arial" w:cs="Arial"/>
              </w:rPr>
            </w:pPr>
            <w:r w:rsidRPr="008B49F2">
              <w:rPr>
                <w:rFonts w:ascii="Arial" w:hAnsi="Arial" w:cs="Arial"/>
              </w:rPr>
              <w:t xml:space="preserve">-  razvijanje znanja i vještina primjene ljudskih prava </w:t>
            </w:r>
          </w:p>
          <w:p w14:paraId="3F8C3D7B" w14:textId="77777777" w:rsidR="008B49F2" w:rsidRPr="008B49F2" w:rsidRDefault="008B49F2" w:rsidP="008B49F2">
            <w:pPr>
              <w:pStyle w:val="Bezproreda"/>
              <w:jc w:val="both"/>
              <w:rPr>
                <w:rFonts w:ascii="Arial" w:hAnsi="Arial" w:cs="Arial"/>
              </w:rPr>
            </w:pPr>
            <w:r w:rsidRPr="008B49F2">
              <w:rPr>
                <w:rFonts w:ascii="Arial" w:hAnsi="Arial" w:cs="Arial"/>
              </w:rPr>
              <w:t xml:space="preserve">- razvoj moralnih vrijednosti učenika </w:t>
            </w:r>
          </w:p>
          <w:p w14:paraId="021F7520" w14:textId="77777777" w:rsidR="008B49F2" w:rsidRPr="008B49F2" w:rsidRDefault="008B49F2" w:rsidP="008B49F2">
            <w:pPr>
              <w:pStyle w:val="Bezproreda"/>
              <w:jc w:val="both"/>
              <w:rPr>
                <w:rFonts w:ascii="Arial" w:hAnsi="Arial" w:cs="Arial"/>
              </w:rPr>
            </w:pPr>
            <w:r w:rsidRPr="008B49F2">
              <w:rPr>
                <w:rFonts w:ascii="Arial" w:hAnsi="Arial" w:cs="Arial"/>
              </w:rPr>
              <w:t xml:space="preserve">- promicanje načela demokracije i građanskoga društva </w:t>
            </w:r>
          </w:p>
          <w:p w14:paraId="0BDCED26" w14:textId="77777777" w:rsidR="008B49F2" w:rsidRPr="008B49F2" w:rsidRDefault="008B49F2" w:rsidP="008B49F2">
            <w:pPr>
              <w:pStyle w:val="Bezproreda"/>
              <w:jc w:val="both"/>
              <w:rPr>
                <w:rFonts w:ascii="Arial" w:hAnsi="Arial" w:cs="Arial"/>
              </w:rPr>
            </w:pPr>
            <w:r w:rsidRPr="008B49F2">
              <w:rPr>
                <w:rFonts w:ascii="Arial" w:hAnsi="Arial" w:cs="Arial"/>
              </w:rPr>
              <w:t>- razvijanje svijesti o važnosti mira, mirnoga rješavanja sukoba, suradnje i solidarnosti među ljudima</w:t>
            </w:r>
          </w:p>
          <w:p w14:paraId="358277D7" w14:textId="77777777" w:rsidR="008B49F2" w:rsidRPr="008B49F2" w:rsidRDefault="008B49F2" w:rsidP="008B49F2">
            <w:pPr>
              <w:pStyle w:val="Bezproreda"/>
              <w:jc w:val="both"/>
              <w:rPr>
                <w:rFonts w:ascii="Arial" w:hAnsi="Arial" w:cs="Arial"/>
              </w:rPr>
            </w:pPr>
            <w:r w:rsidRPr="008B49F2">
              <w:rPr>
                <w:rFonts w:ascii="Arial" w:hAnsi="Arial" w:cs="Arial"/>
              </w:rPr>
              <w:t>-  razvijanje svijesti o povezanosti prirodnoga i ljudskoga svijeta.</w:t>
            </w:r>
          </w:p>
          <w:p w14:paraId="693C43F1" w14:textId="77777777" w:rsidR="008B49F2" w:rsidRPr="008B49F2" w:rsidRDefault="008B49F2" w:rsidP="008B49F2">
            <w:pPr>
              <w:pStyle w:val="Bezproreda"/>
              <w:jc w:val="both"/>
              <w:rPr>
                <w:rFonts w:ascii="Arial" w:hAnsi="Arial" w:cs="Arial"/>
              </w:rPr>
            </w:pPr>
            <w:r w:rsidRPr="008B49F2">
              <w:rPr>
                <w:rFonts w:ascii="Arial" w:hAnsi="Arial" w:cs="Arial"/>
              </w:rPr>
              <w:t>- kvalitetniji rad i širi krug djelovanja stručno razvojne službe škole</w:t>
            </w:r>
          </w:p>
          <w:p w14:paraId="48076518" w14:textId="77777777" w:rsidR="008B49F2" w:rsidRPr="008B49F2" w:rsidRDefault="008B49F2" w:rsidP="008B49F2">
            <w:pPr>
              <w:pStyle w:val="Bezproreda"/>
              <w:jc w:val="both"/>
              <w:rPr>
                <w:rFonts w:ascii="Arial" w:hAnsi="Arial" w:cs="Arial"/>
              </w:rPr>
            </w:pPr>
            <w:r w:rsidRPr="008B49F2">
              <w:rPr>
                <w:rFonts w:ascii="Arial" w:hAnsi="Arial" w:cs="Arial"/>
              </w:rPr>
              <w:t>- preventivni rad u području nasilja među djecom</w:t>
            </w:r>
          </w:p>
          <w:p w14:paraId="6D8111C3" w14:textId="5EBE1CD0" w:rsidR="004834C9" w:rsidRPr="002A45F3" w:rsidRDefault="008B49F2" w:rsidP="008B49F2">
            <w:pPr>
              <w:spacing w:after="0" w:line="240" w:lineRule="auto"/>
              <w:jc w:val="both"/>
              <w:rPr>
                <w:rFonts w:ascii="Arial" w:eastAsia="Times New Roman" w:hAnsi="Arial" w:cs="Arial"/>
                <w:color w:val="000000"/>
                <w:lang w:eastAsia="hr-HR"/>
              </w:rPr>
            </w:pPr>
            <w:r w:rsidRPr="008B49F2">
              <w:rPr>
                <w:rFonts w:ascii="Arial" w:hAnsi="Arial" w:cs="Arial"/>
              </w:rPr>
              <w:t>- prevencija poremećaja u ponašanju</w:t>
            </w:r>
          </w:p>
        </w:tc>
      </w:tr>
      <w:tr w:rsidR="004834C9" w:rsidRPr="002A45F3" w14:paraId="29DA205D"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30BBA5F3"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7EC2FF27" w14:textId="77777777" w:rsidR="00E279ED" w:rsidRDefault="00E279ED" w:rsidP="004834C9">
      <w:pPr>
        <w:rPr>
          <w:rFonts w:ascii="Arial" w:hAnsi="Arial" w:cs="Arial"/>
          <w:b/>
        </w:rPr>
      </w:pPr>
    </w:p>
    <w:p w14:paraId="3090D3B7" w14:textId="6F5F6DE4" w:rsidR="004834C9" w:rsidRPr="002A45F3" w:rsidRDefault="004834C9" w:rsidP="004834C9">
      <w:pPr>
        <w:rPr>
          <w:rFonts w:ascii="Arial" w:hAnsi="Arial" w:cs="Arial"/>
          <w:b/>
        </w:rPr>
      </w:pPr>
      <w:r w:rsidRPr="002A45F3">
        <w:rPr>
          <w:rFonts w:ascii="Arial" w:hAnsi="Arial" w:cs="Arial"/>
          <w:b/>
        </w:rPr>
        <w:lastRenderedPageBreak/>
        <w:t xml:space="preserve">Pokazatelji rezultata </w:t>
      </w:r>
      <w:r w:rsidR="00061854">
        <w:rPr>
          <w:rFonts w:ascii="Arial" w:hAnsi="Arial" w:cs="Arial"/>
          <w:b/>
        </w:rPr>
        <w:t>:</w:t>
      </w:r>
    </w:p>
    <w:tbl>
      <w:tblPr>
        <w:tblW w:w="10534" w:type="dxa"/>
        <w:tblInd w:w="93" w:type="dxa"/>
        <w:tblLayout w:type="fixed"/>
        <w:tblLook w:val="04A0" w:firstRow="1" w:lastRow="0" w:firstColumn="1" w:lastColumn="0" w:noHBand="0" w:noVBand="1"/>
      </w:tblPr>
      <w:tblGrid>
        <w:gridCol w:w="1745"/>
        <w:gridCol w:w="2552"/>
        <w:gridCol w:w="1134"/>
        <w:gridCol w:w="1275"/>
        <w:gridCol w:w="1276"/>
        <w:gridCol w:w="1276"/>
        <w:gridCol w:w="1276"/>
      </w:tblGrid>
      <w:tr w:rsidR="004834C9" w:rsidRPr="002A45F3" w14:paraId="367DB6E2" w14:textId="77777777" w:rsidTr="00E279ED">
        <w:trPr>
          <w:trHeight w:val="564"/>
        </w:trPr>
        <w:tc>
          <w:tcPr>
            <w:tcW w:w="1745" w:type="dxa"/>
            <w:tcBorders>
              <w:top w:val="single" w:sz="4" w:space="0" w:color="auto"/>
              <w:left w:val="single" w:sz="4" w:space="0" w:color="auto"/>
              <w:bottom w:val="single" w:sz="4" w:space="0" w:color="auto"/>
              <w:right w:val="single" w:sz="4" w:space="0" w:color="auto"/>
            </w:tcBorders>
            <w:noWrap/>
            <w:vAlign w:val="center"/>
            <w:hideMark/>
          </w:tcPr>
          <w:p w14:paraId="3F16ED05"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6D8FB4F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552" w:type="dxa"/>
            <w:tcBorders>
              <w:top w:val="single" w:sz="4" w:space="0" w:color="auto"/>
              <w:left w:val="nil"/>
              <w:bottom w:val="single" w:sz="4" w:space="0" w:color="auto"/>
              <w:right w:val="single" w:sz="4" w:space="0" w:color="auto"/>
            </w:tcBorders>
            <w:noWrap/>
            <w:vAlign w:val="center"/>
            <w:hideMark/>
          </w:tcPr>
          <w:p w14:paraId="3D1EC4B2"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06CAD7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478F0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08474030"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07624D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76" w:type="dxa"/>
            <w:tcBorders>
              <w:top w:val="single" w:sz="4" w:space="0" w:color="auto"/>
              <w:left w:val="nil"/>
              <w:bottom w:val="single" w:sz="4" w:space="0" w:color="auto"/>
              <w:right w:val="single" w:sz="4" w:space="0" w:color="auto"/>
            </w:tcBorders>
            <w:vAlign w:val="center"/>
          </w:tcPr>
          <w:p w14:paraId="3F7016CF"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A27E0B6"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76" w:type="dxa"/>
            <w:tcBorders>
              <w:top w:val="single" w:sz="4" w:space="0" w:color="auto"/>
              <w:left w:val="nil"/>
              <w:bottom w:val="single" w:sz="4" w:space="0" w:color="auto"/>
              <w:right w:val="single" w:sz="4" w:space="0" w:color="auto"/>
            </w:tcBorders>
            <w:vAlign w:val="center"/>
          </w:tcPr>
          <w:p w14:paraId="76E473F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41C05E"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52EE5FCF" w14:textId="77777777" w:rsidTr="00E279ED">
        <w:trPr>
          <w:trHeight w:val="282"/>
        </w:trPr>
        <w:tc>
          <w:tcPr>
            <w:tcW w:w="1745" w:type="dxa"/>
            <w:tcBorders>
              <w:top w:val="single" w:sz="4" w:space="0" w:color="auto"/>
              <w:left w:val="single" w:sz="4" w:space="0" w:color="auto"/>
              <w:bottom w:val="single" w:sz="4" w:space="0" w:color="auto"/>
              <w:right w:val="single" w:sz="4" w:space="0" w:color="auto"/>
            </w:tcBorders>
            <w:vAlign w:val="center"/>
            <w:hideMark/>
          </w:tcPr>
          <w:p w14:paraId="0FDDC2B0" w14:textId="404B0D25" w:rsidR="004834C9" w:rsidRPr="00392B08" w:rsidRDefault="00392B08" w:rsidP="00392B08">
            <w:pPr>
              <w:pStyle w:val="Bezproreda"/>
              <w:jc w:val="center"/>
              <w:rPr>
                <w:rFonts w:ascii="Arial" w:eastAsia="Times New Roman" w:hAnsi="Arial" w:cs="Arial"/>
                <w:color w:val="000000"/>
                <w:lang w:eastAsia="hr-HR"/>
              </w:rPr>
            </w:pPr>
            <w:r w:rsidRPr="00392B08">
              <w:rPr>
                <w:rFonts w:ascii="Arial" w:hAnsi="Arial" w:cs="Arial"/>
              </w:rPr>
              <w:t>Udio pravovremeno isplaćenih plaća</w:t>
            </w:r>
          </w:p>
        </w:tc>
        <w:tc>
          <w:tcPr>
            <w:tcW w:w="2552" w:type="dxa"/>
            <w:tcBorders>
              <w:top w:val="nil"/>
              <w:left w:val="nil"/>
              <w:bottom w:val="single" w:sz="4" w:space="0" w:color="auto"/>
              <w:right w:val="single" w:sz="4" w:space="0" w:color="auto"/>
            </w:tcBorders>
            <w:noWrap/>
            <w:vAlign w:val="center"/>
            <w:hideMark/>
          </w:tcPr>
          <w:p w14:paraId="49829176" w14:textId="20A19F5C" w:rsidR="004834C9" w:rsidRPr="00392B08" w:rsidRDefault="00392B08" w:rsidP="00392B08">
            <w:pPr>
              <w:pStyle w:val="Bezproreda"/>
              <w:jc w:val="center"/>
              <w:rPr>
                <w:rFonts w:ascii="Arial" w:eastAsia="Times New Roman" w:hAnsi="Arial" w:cs="Arial"/>
                <w:color w:val="000000"/>
                <w:lang w:eastAsia="hr-HR"/>
              </w:rPr>
            </w:pPr>
            <w:r w:rsidRPr="00392B08">
              <w:rPr>
                <w:rFonts w:ascii="Arial" w:hAnsi="Arial" w:cs="Arial"/>
              </w:rPr>
              <w:t>Postotak plaća zaposlenika isplaćenih u zakonskom roku</w:t>
            </w:r>
          </w:p>
        </w:tc>
        <w:tc>
          <w:tcPr>
            <w:tcW w:w="1134" w:type="dxa"/>
            <w:tcBorders>
              <w:top w:val="nil"/>
              <w:left w:val="nil"/>
              <w:bottom w:val="single" w:sz="4" w:space="0" w:color="auto"/>
              <w:right w:val="single" w:sz="4" w:space="0" w:color="auto"/>
            </w:tcBorders>
            <w:vAlign w:val="center"/>
          </w:tcPr>
          <w:p w14:paraId="31132633" w14:textId="4AB02286"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6AD2D32" w14:textId="736B3FE5"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7CABB99E" w14:textId="268F886F"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62FCD629" w14:textId="45684DA8"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18B0D52A" w14:textId="7BB985B4"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r>
      <w:tr w:rsidR="004834C9" w:rsidRPr="002A45F3" w14:paraId="35A3ED08" w14:textId="77777777" w:rsidTr="00E279ED">
        <w:trPr>
          <w:trHeight w:val="282"/>
        </w:trPr>
        <w:tc>
          <w:tcPr>
            <w:tcW w:w="1745" w:type="dxa"/>
            <w:tcBorders>
              <w:top w:val="single" w:sz="4" w:space="0" w:color="auto"/>
              <w:left w:val="single" w:sz="4" w:space="0" w:color="auto"/>
              <w:bottom w:val="single" w:sz="4" w:space="0" w:color="auto"/>
              <w:right w:val="single" w:sz="4" w:space="0" w:color="auto"/>
            </w:tcBorders>
            <w:noWrap/>
            <w:vAlign w:val="center"/>
            <w:hideMark/>
          </w:tcPr>
          <w:p w14:paraId="6E519A5F" w14:textId="5723F1D1" w:rsidR="004834C9" w:rsidRPr="00392B08" w:rsidRDefault="00392B08" w:rsidP="00392B08">
            <w:pPr>
              <w:pStyle w:val="Bezproreda"/>
              <w:jc w:val="center"/>
              <w:rPr>
                <w:rFonts w:ascii="Arial" w:eastAsia="Times New Roman" w:hAnsi="Arial" w:cs="Arial"/>
                <w:color w:val="000000"/>
                <w:lang w:eastAsia="hr-HR"/>
              </w:rPr>
            </w:pPr>
            <w:r w:rsidRPr="00392B08">
              <w:rPr>
                <w:rFonts w:ascii="Arial" w:hAnsi="Arial" w:cs="Arial"/>
              </w:rPr>
              <w:t>Udio točno i pravovremeno obračunatih plaća zaposlenika</w:t>
            </w:r>
          </w:p>
        </w:tc>
        <w:tc>
          <w:tcPr>
            <w:tcW w:w="2552" w:type="dxa"/>
            <w:tcBorders>
              <w:top w:val="nil"/>
              <w:left w:val="nil"/>
              <w:bottom w:val="single" w:sz="4" w:space="0" w:color="auto"/>
              <w:right w:val="single" w:sz="4" w:space="0" w:color="auto"/>
            </w:tcBorders>
            <w:noWrap/>
            <w:vAlign w:val="center"/>
            <w:hideMark/>
          </w:tcPr>
          <w:p w14:paraId="4B9C1EC1" w14:textId="14D679C4" w:rsidR="004834C9" w:rsidRPr="00392B08" w:rsidRDefault="00392B08" w:rsidP="00392B08">
            <w:pPr>
              <w:pStyle w:val="Bezproreda"/>
              <w:jc w:val="center"/>
              <w:rPr>
                <w:rFonts w:ascii="Arial" w:eastAsia="Times New Roman" w:hAnsi="Arial" w:cs="Arial"/>
                <w:color w:val="000000"/>
                <w:lang w:eastAsia="hr-HR"/>
              </w:rPr>
            </w:pPr>
            <w:r w:rsidRPr="00392B08">
              <w:rPr>
                <w:rFonts w:ascii="Arial" w:hAnsi="Arial" w:cs="Arial"/>
              </w:rPr>
              <w:t>Postotak plaća obračunatih bez greške i u zakonskom roku</w:t>
            </w:r>
          </w:p>
        </w:tc>
        <w:tc>
          <w:tcPr>
            <w:tcW w:w="1134" w:type="dxa"/>
            <w:tcBorders>
              <w:top w:val="nil"/>
              <w:left w:val="nil"/>
              <w:bottom w:val="single" w:sz="4" w:space="0" w:color="auto"/>
              <w:right w:val="single" w:sz="4" w:space="0" w:color="auto"/>
            </w:tcBorders>
            <w:vAlign w:val="center"/>
          </w:tcPr>
          <w:p w14:paraId="3F54AFD9" w14:textId="6F40F806"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EAFA97" w14:textId="563C5F06"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079C35C5" w14:textId="3ED57387"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0EC781EA" w14:textId="2C5398A3"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16CF9C17" w14:textId="0315228E" w:rsidR="004834C9" w:rsidRPr="00392B08" w:rsidRDefault="00392B08" w:rsidP="00392B08">
            <w:pPr>
              <w:pStyle w:val="Bezproreda"/>
              <w:jc w:val="center"/>
              <w:rPr>
                <w:rFonts w:ascii="Arial" w:eastAsia="Times New Roman" w:hAnsi="Arial" w:cs="Arial"/>
                <w:color w:val="000000"/>
                <w:lang w:eastAsia="hr-HR"/>
              </w:rPr>
            </w:pPr>
            <w:r w:rsidRPr="00392B08">
              <w:rPr>
                <w:rFonts w:ascii="Arial" w:eastAsia="Times New Roman" w:hAnsi="Arial" w:cs="Arial"/>
                <w:color w:val="000000"/>
                <w:lang w:eastAsia="hr-HR"/>
              </w:rPr>
              <w:t>100</w:t>
            </w:r>
          </w:p>
        </w:tc>
      </w:tr>
    </w:tbl>
    <w:p w14:paraId="6CC91B1A" w14:textId="77777777" w:rsidR="004834C9" w:rsidRPr="002A45F3" w:rsidRDefault="004834C9"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7A13765C" w14:textId="77777777" w:rsidTr="00392B08">
        <w:trPr>
          <w:trHeight w:val="300"/>
        </w:trPr>
        <w:tc>
          <w:tcPr>
            <w:tcW w:w="10534" w:type="dxa"/>
            <w:tcBorders>
              <w:top w:val="single" w:sz="4" w:space="0" w:color="auto"/>
              <w:left w:val="single" w:sz="4" w:space="0" w:color="auto"/>
              <w:bottom w:val="single" w:sz="4" w:space="0" w:color="auto"/>
              <w:right w:val="single" w:sz="4" w:space="0" w:color="auto"/>
            </w:tcBorders>
            <w:hideMark/>
          </w:tcPr>
          <w:p w14:paraId="7A21B46B" w14:textId="77777777" w:rsidR="004834C9" w:rsidRPr="002A45F3" w:rsidRDefault="004834C9" w:rsidP="00C73972">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ASISTENT U NASTAVI</w:t>
            </w:r>
          </w:p>
        </w:tc>
      </w:tr>
      <w:tr w:rsidR="004834C9" w:rsidRPr="002A45F3" w14:paraId="30E7622E" w14:textId="77777777" w:rsidTr="00392B08">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0CD897F8" w14:textId="77777777" w:rsidR="008B49F2" w:rsidRPr="008B49F2" w:rsidRDefault="008B49F2" w:rsidP="008B49F2">
            <w:pPr>
              <w:pStyle w:val="Bezproreda"/>
              <w:jc w:val="both"/>
              <w:rPr>
                <w:rFonts w:ascii="Arial" w:hAnsi="Arial" w:cs="Arial"/>
              </w:rPr>
            </w:pPr>
            <w:r w:rsidRPr="008B49F2">
              <w:rPr>
                <w:rFonts w:ascii="Arial" w:hAnsi="Arial" w:cs="Arial"/>
              </w:rPr>
              <w:t xml:space="preserve">Asistent u nastavi, oblik je podrške učenicima s posebnim obrazovnim potrebama koji su uključeni u redovan sustav odgoja i obrazovanja. </w:t>
            </w:r>
          </w:p>
          <w:p w14:paraId="6C4AAF0D" w14:textId="77777777" w:rsidR="008B49F2" w:rsidRPr="008B49F2" w:rsidRDefault="008B49F2" w:rsidP="008B49F2">
            <w:pPr>
              <w:pStyle w:val="Bezproreda"/>
              <w:jc w:val="both"/>
              <w:rPr>
                <w:rFonts w:ascii="Arial" w:hAnsi="Arial" w:cs="Arial"/>
              </w:rPr>
            </w:pPr>
            <w:r w:rsidRPr="008B49F2">
              <w:rPr>
                <w:rFonts w:ascii="Arial" w:hAnsi="Arial" w:cs="Arial"/>
              </w:rPr>
              <w:t xml:space="preserve">Asistent u nastavi direktno radi u nastavi i predstavlja podršku: </w:t>
            </w:r>
          </w:p>
          <w:p w14:paraId="082A7B24" w14:textId="77777777" w:rsidR="008B49F2" w:rsidRPr="008B49F2" w:rsidRDefault="008B49F2" w:rsidP="008B49F2">
            <w:pPr>
              <w:pStyle w:val="Bezproreda"/>
              <w:jc w:val="both"/>
              <w:rPr>
                <w:rFonts w:ascii="Arial" w:hAnsi="Arial" w:cs="Arial"/>
              </w:rPr>
            </w:pPr>
            <w:r w:rsidRPr="008B49F2">
              <w:rPr>
                <w:rFonts w:ascii="Arial" w:hAnsi="Arial" w:cs="Arial"/>
              </w:rPr>
              <w:t>•</w:t>
            </w:r>
            <w:r w:rsidRPr="008B49F2">
              <w:rPr>
                <w:rFonts w:ascii="Arial" w:hAnsi="Arial" w:cs="Arial"/>
              </w:rPr>
              <w:tab/>
              <w:t>učeniku s posebnim potrebama (za uključivanje u razred, savladavanje socijalno-psiholoških prepreka)</w:t>
            </w:r>
          </w:p>
          <w:p w14:paraId="60C2B977" w14:textId="77777777" w:rsidR="008B49F2" w:rsidRPr="008B49F2" w:rsidRDefault="008B49F2" w:rsidP="008B49F2">
            <w:pPr>
              <w:pStyle w:val="Bezproreda"/>
              <w:jc w:val="both"/>
              <w:rPr>
                <w:rFonts w:ascii="Arial" w:hAnsi="Arial" w:cs="Arial"/>
              </w:rPr>
            </w:pPr>
            <w:r w:rsidRPr="008B49F2">
              <w:rPr>
                <w:rFonts w:ascii="Arial" w:hAnsi="Arial" w:cs="Arial"/>
              </w:rPr>
              <w:t>•</w:t>
            </w:r>
            <w:r w:rsidRPr="008B49F2">
              <w:rPr>
                <w:rFonts w:ascii="Arial" w:hAnsi="Arial" w:cs="Arial"/>
              </w:rPr>
              <w:tab/>
              <w:t>učitelju i drugim stručnjacima (kreiranje ciljeva, zajednička izrada individualnog plana rada s učenikom, realizacija planiranog s učiteljima i drugim stručnjacima direktnim radom s učenikom, povratna informacija...)</w:t>
            </w:r>
          </w:p>
          <w:p w14:paraId="2951FC93" w14:textId="77777777" w:rsidR="008B49F2" w:rsidRPr="008B49F2" w:rsidRDefault="008B49F2" w:rsidP="008B49F2">
            <w:pPr>
              <w:pStyle w:val="Bezproreda"/>
              <w:jc w:val="both"/>
              <w:rPr>
                <w:rFonts w:ascii="Arial" w:hAnsi="Arial" w:cs="Arial"/>
              </w:rPr>
            </w:pPr>
            <w:r w:rsidRPr="008B49F2">
              <w:rPr>
                <w:rFonts w:ascii="Arial" w:hAnsi="Arial" w:cs="Arial"/>
              </w:rPr>
              <w:t>•</w:t>
            </w:r>
            <w:r w:rsidRPr="008B49F2">
              <w:rPr>
                <w:rFonts w:ascii="Arial" w:hAnsi="Arial" w:cs="Arial"/>
              </w:rPr>
              <w:tab/>
              <w:t>kurikulumu ( u skladu sa sposobnostima učenika)</w:t>
            </w:r>
          </w:p>
          <w:p w14:paraId="49534DEC" w14:textId="77777777" w:rsidR="008B49F2" w:rsidRPr="008B49F2" w:rsidRDefault="008B49F2" w:rsidP="008B49F2">
            <w:pPr>
              <w:pStyle w:val="Bezproreda"/>
              <w:jc w:val="both"/>
              <w:rPr>
                <w:rFonts w:ascii="Arial" w:hAnsi="Arial" w:cs="Arial"/>
              </w:rPr>
            </w:pPr>
            <w:r w:rsidRPr="008B49F2">
              <w:rPr>
                <w:rFonts w:ascii="Arial" w:hAnsi="Arial" w:cs="Arial"/>
              </w:rPr>
              <w:t>•</w:t>
            </w:r>
            <w:r w:rsidRPr="008B49F2">
              <w:rPr>
                <w:rFonts w:ascii="Arial" w:hAnsi="Arial" w:cs="Arial"/>
              </w:rPr>
              <w:tab/>
              <w:t xml:space="preserve">školi (rad u timu, sudjelovanje u životu škole, poznavanje pravila u školi) </w:t>
            </w:r>
          </w:p>
          <w:p w14:paraId="1BE12B42" w14:textId="77777777" w:rsidR="008B49F2" w:rsidRPr="008B49F2" w:rsidRDefault="008B49F2" w:rsidP="008B49F2">
            <w:pPr>
              <w:pStyle w:val="Bezproreda"/>
              <w:jc w:val="both"/>
              <w:rPr>
                <w:rFonts w:ascii="Arial" w:hAnsi="Arial" w:cs="Arial"/>
              </w:rPr>
            </w:pPr>
            <w:r w:rsidRPr="008B49F2">
              <w:rPr>
                <w:rFonts w:ascii="Arial" w:hAnsi="Arial" w:cs="Arial"/>
              </w:rPr>
              <w:t xml:space="preserve">Svaki asistent prolazi edukaciju. Asistent u nastavi direktno radi s učenikom sukladno rasporedu sati za taj dan. </w:t>
            </w:r>
          </w:p>
          <w:p w14:paraId="28453242" w14:textId="77777777" w:rsidR="008B49F2" w:rsidRPr="008B49F2" w:rsidRDefault="008B49F2" w:rsidP="008B49F2">
            <w:pPr>
              <w:pStyle w:val="Bezproreda"/>
              <w:jc w:val="both"/>
              <w:rPr>
                <w:rFonts w:ascii="Arial" w:hAnsi="Arial" w:cs="Arial"/>
              </w:rPr>
            </w:pPr>
            <w:r w:rsidRPr="008B49F2">
              <w:rPr>
                <w:rFonts w:ascii="Arial" w:hAnsi="Arial" w:cs="Arial"/>
              </w:rPr>
              <w:t>Troškove provedbe projekta (financiranje rada asistenta) pokriva Grad Dubrovnik uz sufinanciranje sredstvima iz EU projekta.</w:t>
            </w:r>
          </w:p>
          <w:p w14:paraId="01A5D90F" w14:textId="77777777" w:rsidR="008B49F2" w:rsidRPr="008B49F2" w:rsidRDefault="008B49F2" w:rsidP="008B49F2">
            <w:pPr>
              <w:pStyle w:val="Bezproreda"/>
              <w:jc w:val="both"/>
              <w:rPr>
                <w:rFonts w:ascii="Arial" w:hAnsi="Arial" w:cs="Arial"/>
              </w:rPr>
            </w:pPr>
            <w:r w:rsidRPr="008B49F2">
              <w:rPr>
                <w:rFonts w:ascii="Arial" w:hAnsi="Arial" w:cs="Arial"/>
              </w:rPr>
              <w:t>Sredstva za provedbu projekta osigurana su iz izvornih prihoda Grada Dubrovnika te sredstava EU koje na transakcijski račun prosljeđuje gradski proračun.</w:t>
            </w:r>
          </w:p>
          <w:p w14:paraId="5284C813" w14:textId="77777777" w:rsidR="008B49F2" w:rsidRPr="008B49F2" w:rsidRDefault="008B49F2" w:rsidP="008B49F2">
            <w:pPr>
              <w:pStyle w:val="Bezproreda"/>
              <w:jc w:val="both"/>
              <w:rPr>
                <w:rFonts w:ascii="Arial" w:hAnsi="Arial" w:cs="Arial"/>
              </w:rPr>
            </w:pPr>
            <w:r w:rsidRPr="008B49F2">
              <w:rPr>
                <w:rFonts w:ascii="Arial" w:hAnsi="Arial" w:cs="Arial"/>
              </w:rPr>
              <w:t xml:space="preserve">Podizanje kvalitete školovanja učenika s posebnim odgojno obrazovnim potrebama u sustavu redovnog osnovnog školovanja, </w:t>
            </w:r>
          </w:p>
          <w:p w14:paraId="4AFC6083" w14:textId="77777777" w:rsidR="008B49F2" w:rsidRPr="008B49F2" w:rsidRDefault="008B49F2" w:rsidP="008B49F2">
            <w:pPr>
              <w:pStyle w:val="Bezproreda"/>
              <w:jc w:val="both"/>
              <w:rPr>
                <w:rFonts w:ascii="Arial" w:hAnsi="Arial" w:cs="Arial"/>
              </w:rPr>
            </w:pPr>
            <w:r w:rsidRPr="008B49F2">
              <w:rPr>
                <w:rFonts w:ascii="Arial" w:hAnsi="Arial" w:cs="Arial"/>
              </w:rPr>
              <w:t xml:space="preserve">kvalitetniji oblik podrške učenicima s teškoćama u razvoju pri integraciji u redovni sustav obrazovanja. </w:t>
            </w:r>
          </w:p>
          <w:p w14:paraId="57B0B39D" w14:textId="4F0F5E33" w:rsidR="004834C9" w:rsidRPr="003753A6" w:rsidRDefault="008B49F2" w:rsidP="008B49F2">
            <w:pPr>
              <w:pStyle w:val="Bezproreda"/>
              <w:jc w:val="both"/>
              <w:rPr>
                <w:rFonts w:ascii="Arial" w:eastAsia="Times New Roman" w:hAnsi="Arial" w:cs="Arial"/>
                <w:color w:val="000000"/>
                <w:lang w:eastAsia="hr-HR"/>
              </w:rPr>
            </w:pPr>
            <w:r w:rsidRPr="008B49F2">
              <w:rPr>
                <w:rFonts w:ascii="Arial" w:hAnsi="Arial" w:cs="Arial"/>
              </w:rPr>
              <w:t>Pomoćnik (asistent) u nastavi tijekom nastavnog procesa pruža potporu učeniku s TUR, učitelju i  razrednom odjelu u cjelini</w:t>
            </w:r>
          </w:p>
        </w:tc>
      </w:tr>
      <w:tr w:rsidR="004834C9" w:rsidRPr="002A45F3" w14:paraId="366E0C0F" w14:textId="77777777" w:rsidTr="00392B08">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37AE57E0"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2283F6BB" w14:textId="77777777" w:rsidR="00762126" w:rsidRDefault="00762126" w:rsidP="004834C9">
      <w:pPr>
        <w:rPr>
          <w:rFonts w:ascii="Arial" w:hAnsi="Arial" w:cs="Arial"/>
          <w:b/>
        </w:rPr>
      </w:pPr>
    </w:p>
    <w:p w14:paraId="1C4B4C88" w14:textId="1C7DD5E8" w:rsidR="004834C9" w:rsidRPr="002A45F3" w:rsidRDefault="004834C9" w:rsidP="006B0675">
      <w:pPr>
        <w:spacing w:after="0"/>
        <w:rPr>
          <w:rFonts w:ascii="Arial" w:hAnsi="Arial" w:cs="Arial"/>
          <w:b/>
        </w:rPr>
      </w:pPr>
      <w:r w:rsidRPr="002A45F3">
        <w:rPr>
          <w:rFonts w:ascii="Arial" w:hAnsi="Arial" w:cs="Arial"/>
          <w:b/>
        </w:rPr>
        <w:t>Pokazatelji rezultata</w:t>
      </w:r>
      <w:r w:rsidR="00061854">
        <w:rPr>
          <w:rFonts w:ascii="Arial" w:hAnsi="Arial" w:cs="Arial"/>
          <w:b/>
        </w:rPr>
        <w:t>:</w:t>
      </w:r>
    </w:p>
    <w:tbl>
      <w:tblPr>
        <w:tblW w:w="10774" w:type="dxa"/>
        <w:jc w:val="center"/>
        <w:tblLayout w:type="fixed"/>
        <w:tblLook w:val="04A0" w:firstRow="1" w:lastRow="0" w:firstColumn="1" w:lastColumn="0" w:noHBand="0" w:noVBand="1"/>
      </w:tblPr>
      <w:tblGrid>
        <w:gridCol w:w="147"/>
        <w:gridCol w:w="1887"/>
        <w:gridCol w:w="2503"/>
        <w:gridCol w:w="1134"/>
        <w:gridCol w:w="1281"/>
        <w:gridCol w:w="1268"/>
        <w:gridCol w:w="1268"/>
        <w:gridCol w:w="1268"/>
        <w:gridCol w:w="18"/>
      </w:tblGrid>
      <w:tr w:rsidR="004834C9" w:rsidRPr="002A45F3" w14:paraId="5087EFE2" w14:textId="77777777" w:rsidTr="006B0675">
        <w:trPr>
          <w:gridBefore w:val="1"/>
          <w:gridAfter w:val="1"/>
          <w:wBefore w:w="147" w:type="dxa"/>
          <w:wAfter w:w="18" w:type="dxa"/>
          <w:trHeight w:val="564"/>
          <w:jc w:val="center"/>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FC3C27E"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64092161"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503" w:type="dxa"/>
            <w:tcBorders>
              <w:top w:val="single" w:sz="4" w:space="0" w:color="auto"/>
              <w:left w:val="nil"/>
              <w:bottom w:val="single" w:sz="4" w:space="0" w:color="auto"/>
              <w:right w:val="single" w:sz="4" w:space="0" w:color="auto"/>
            </w:tcBorders>
            <w:noWrap/>
            <w:vAlign w:val="center"/>
            <w:hideMark/>
          </w:tcPr>
          <w:p w14:paraId="4D527CA0"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083DFA9"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E2858EC"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68" w:type="dxa"/>
            <w:tcBorders>
              <w:top w:val="single" w:sz="4" w:space="0" w:color="auto"/>
              <w:left w:val="nil"/>
              <w:bottom w:val="single" w:sz="4" w:space="0" w:color="auto"/>
              <w:right w:val="single" w:sz="4" w:space="0" w:color="auto"/>
            </w:tcBorders>
            <w:vAlign w:val="center"/>
            <w:hideMark/>
          </w:tcPr>
          <w:p w14:paraId="3CE81965"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F23125B"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6F83FEA7"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CD4574"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68" w:type="dxa"/>
            <w:tcBorders>
              <w:top w:val="single" w:sz="4" w:space="0" w:color="auto"/>
              <w:left w:val="nil"/>
              <w:bottom w:val="single" w:sz="4" w:space="0" w:color="auto"/>
              <w:right w:val="single" w:sz="4" w:space="0" w:color="auto"/>
            </w:tcBorders>
            <w:vAlign w:val="center"/>
          </w:tcPr>
          <w:p w14:paraId="1EEE457D"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EC97CA" w14:textId="77777777" w:rsidR="004834C9" w:rsidRPr="002A45F3" w:rsidRDefault="004834C9" w:rsidP="00C73972">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761B61" w14:paraId="116C5A2D" w14:textId="77777777" w:rsidTr="006B0675">
        <w:trPr>
          <w:gridBefore w:val="1"/>
          <w:gridAfter w:val="1"/>
          <w:wBefore w:w="147" w:type="dxa"/>
          <w:wAfter w:w="18" w:type="dxa"/>
          <w:trHeight w:val="282"/>
          <w:jc w:val="center"/>
        </w:trPr>
        <w:tc>
          <w:tcPr>
            <w:tcW w:w="1887" w:type="dxa"/>
            <w:tcBorders>
              <w:top w:val="single" w:sz="4" w:space="0" w:color="auto"/>
              <w:left w:val="single" w:sz="4" w:space="0" w:color="auto"/>
              <w:bottom w:val="single" w:sz="4" w:space="0" w:color="auto"/>
              <w:right w:val="single" w:sz="4" w:space="0" w:color="auto"/>
            </w:tcBorders>
            <w:vAlign w:val="center"/>
            <w:hideMark/>
          </w:tcPr>
          <w:p w14:paraId="0A0A803B" w14:textId="174BD6DE" w:rsidR="004834C9" w:rsidRPr="00761B61" w:rsidRDefault="003753A6" w:rsidP="00761B61">
            <w:pPr>
              <w:pStyle w:val="Bezproreda"/>
              <w:jc w:val="center"/>
              <w:rPr>
                <w:rFonts w:ascii="Arial" w:hAnsi="Arial" w:cs="Arial"/>
              </w:rPr>
            </w:pPr>
            <w:r w:rsidRPr="00761B61">
              <w:rPr>
                <w:rFonts w:ascii="Arial" w:hAnsi="Arial" w:cs="Arial"/>
              </w:rPr>
              <w:t>Udio pravovremeno isplaćenih plaća pomoćnicima</w:t>
            </w:r>
          </w:p>
        </w:tc>
        <w:tc>
          <w:tcPr>
            <w:tcW w:w="2503" w:type="dxa"/>
            <w:tcBorders>
              <w:top w:val="nil"/>
              <w:left w:val="nil"/>
              <w:bottom w:val="single" w:sz="4" w:space="0" w:color="auto"/>
              <w:right w:val="single" w:sz="4" w:space="0" w:color="auto"/>
            </w:tcBorders>
            <w:noWrap/>
            <w:vAlign w:val="center"/>
            <w:hideMark/>
          </w:tcPr>
          <w:p w14:paraId="4FE603B7" w14:textId="10838015" w:rsidR="004834C9" w:rsidRPr="00761B61" w:rsidRDefault="003753A6" w:rsidP="00761B61">
            <w:pPr>
              <w:pStyle w:val="Bezproreda"/>
              <w:jc w:val="center"/>
              <w:rPr>
                <w:rFonts w:ascii="Arial" w:hAnsi="Arial" w:cs="Arial"/>
              </w:rPr>
            </w:pPr>
            <w:r w:rsidRPr="00761B61">
              <w:rPr>
                <w:rFonts w:ascii="Arial" w:hAnsi="Arial" w:cs="Arial"/>
              </w:rPr>
              <w:t>Postotak plaća pomoćnika u nastavi isplaćenih u zakonskom roku</w:t>
            </w:r>
          </w:p>
        </w:tc>
        <w:tc>
          <w:tcPr>
            <w:tcW w:w="1134" w:type="dxa"/>
            <w:tcBorders>
              <w:top w:val="nil"/>
              <w:left w:val="nil"/>
              <w:bottom w:val="single" w:sz="4" w:space="0" w:color="auto"/>
              <w:right w:val="single" w:sz="4" w:space="0" w:color="auto"/>
            </w:tcBorders>
            <w:vAlign w:val="center"/>
          </w:tcPr>
          <w:p w14:paraId="46296ABB" w14:textId="77270B5F" w:rsidR="004834C9" w:rsidRPr="00761B61" w:rsidRDefault="003753A6" w:rsidP="00761B61">
            <w:pPr>
              <w:pStyle w:val="Bezproreda"/>
              <w:jc w:val="center"/>
              <w:rPr>
                <w:rFonts w:ascii="Arial" w:hAnsi="Arial" w:cs="Arial"/>
              </w:rPr>
            </w:pPr>
            <w:r w:rsidRPr="00761B61">
              <w:rPr>
                <w:rFonts w:ascii="Arial" w:hAnsi="Arial" w:cs="Arial"/>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3DF06D50" w14:textId="042D1F16" w:rsidR="004834C9" w:rsidRPr="00761B61" w:rsidRDefault="003753A6" w:rsidP="00761B61">
            <w:pPr>
              <w:pStyle w:val="Bezproreda"/>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noWrap/>
            <w:vAlign w:val="center"/>
            <w:hideMark/>
          </w:tcPr>
          <w:p w14:paraId="4B9E66AF" w14:textId="6282BC53" w:rsidR="004834C9" w:rsidRPr="00761B61" w:rsidRDefault="003753A6" w:rsidP="00761B61">
            <w:pPr>
              <w:pStyle w:val="Bezproreda"/>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16D63280" w14:textId="17AEA0F5" w:rsidR="004834C9" w:rsidRPr="00761B61" w:rsidRDefault="003753A6" w:rsidP="00761B61">
            <w:pPr>
              <w:pStyle w:val="Bezproreda"/>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325C13B2" w14:textId="5B0C909F" w:rsidR="004834C9" w:rsidRPr="00761B61" w:rsidRDefault="003753A6" w:rsidP="00761B61">
            <w:pPr>
              <w:pStyle w:val="Bezproreda"/>
              <w:jc w:val="center"/>
              <w:rPr>
                <w:rFonts w:ascii="Arial" w:hAnsi="Arial" w:cs="Arial"/>
              </w:rPr>
            </w:pPr>
            <w:r w:rsidRPr="00761B61">
              <w:rPr>
                <w:rFonts w:ascii="Arial" w:hAnsi="Arial" w:cs="Arial"/>
              </w:rPr>
              <w:t>100</w:t>
            </w:r>
          </w:p>
        </w:tc>
      </w:tr>
      <w:tr w:rsidR="004834C9" w:rsidRPr="00761B61" w14:paraId="02D9E2B8" w14:textId="77777777" w:rsidTr="006B0675">
        <w:trPr>
          <w:gridBefore w:val="1"/>
          <w:gridAfter w:val="1"/>
          <w:wBefore w:w="147" w:type="dxa"/>
          <w:wAfter w:w="18" w:type="dxa"/>
          <w:trHeight w:val="282"/>
          <w:jc w:val="center"/>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4CC20E8" w14:textId="7E90CF3E" w:rsidR="004834C9" w:rsidRPr="00761B61" w:rsidRDefault="003753A6" w:rsidP="00761B61">
            <w:pPr>
              <w:pStyle w:val="Bezproreda"/>
              <w:jc w:val="center"/>
              <w:rPr>
                <w:rFonts w:ascii="Arial" w:hAnsi="Arial" w:cs="Arial"/>
              </w:rPr>
            </w:pPr>
            <w:r w:rsidRPr="00761B61">
              <w:rPr>
                <w:rFonts w:ascii="Arial" w:hAnsi="Arial" w:cs="Arial"/>
              </w:rPr>
              <w:t>Udio zadovoljnih roditelja i učitelja programom</w:t>
            </w:r>
          </w:p>
        </w:tc>
        <w:tc>
          <w:tcPr>
            <w:tcW w:w="2503" w:type="dxa"/>
            <w:tcBorders>
              <w:top w:val="nil"/>
              <w:left w:val="nil"/>
              <w:bottom w:val="single" w:sz="4" w:space="0" w:color="auto"/>
              <w:right w:val="single" w:sz="4" w:space="0" w:color="auto"/>
            </w:tcBorders>
            <w:noWrap/>
            <w:vAlign w:val="center"/>
            <w:hideMark/>
          </w:tcPr>
          <w:p w14:paraId="26170C5F" w14:textId="6BF0D0B4" w:rsidR="004834C9" w:rsidRPr="00761B61" w:rsidRDefault="003753A6" w:rsidP="00761B61">
            <w:pPr>
              <w:pStyle w:val="Bezproreda"/>
              <w:jc w:val="center"/>
              <w:rPr>
                <w:rFonts w:ascii="Arial" w:hAnsi="Arial" w:cs="Arial"/>
              </w:rPr>
            </w:pPr>
            <w:r w:rsidRPr="00761B61">
              <w:rPr>
                <w:rFonts w:ascii="Arial" w:hAnsi="Arial" w:cs="Arial"/>
              </w:rPr>
              <w:t>Postotak roditelja i učitelja koji izražavaju zadovoljstvo radom pomoćnika u nastavi</w:t>
            </w:r>
          </w:p>
        </w:tc>
        <w:tc>
          <w:tcPr>
            <w:tcW w:w="1134" w:type="dxa"/>
            <w:tcBorders>
              <w:top w:val="nil"/>
              <w:left w:val="nil"/>
              <w:bottom w:val="single" w:sz="4" w:space="0" w:color="auto"/>
              <w:right w:val="single" w:sz="4" w:space="0" w:color="auto"/>
            </w:tcBorders>
            <w:vAlign w:val="center"/>
          </w:tcPr>
          <w:p w14:paraId="5D4252CE" w14:textId="771E9105" w:rsidR="004834C9" w:rsidRPr="00761B61" w:rsidRDefault="003753A6" w:rsidP="00761B61">
            <w:pPr>
              <w:pStyle w:val="Bezproreda"/>
              <w:jc w:val="center"/>
              <w:rPr>
                <w:rFonts w:ascii="Arial" w:hAnsi="Arial" w:cs="Arial"/>
              </w:rPr>
            </w:pPr>
            <w:r w:rsidRPr="00761B61">
              <w:rPr>
                <w:rFonts w:ascii="Arial" w:hAnsi="Arial" w:cs="Arial"/>
              </w:rPr>
              <w:t>Postotak</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546F8ED0" w14:textId="09177836" w:rsidR="004834C9" w:rsidRPr="00761B61" w:rsidRDefault="003753A6" w:rsidP="00761B61">
            <w:pPr>
              <w:pStyle w:val="Bezproreda"/>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noWrap/>
            <w:vAlign w:val="center"/>
            <w:hideMark/>
          </w:tcPr>
          <w:p w14:paraId="56C6A391" w14:textId="7CD6128E" w:rsidR="004834C9" w:rsidRPr="00761B61" w:rsidRDefault="003753A6" w:rsidP="00761B61">
            <w:pPr>
              <w:pStyle w:val="Bezproreda"/>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1D7DE1FF" w14:textId="59A0EC5F" w:rsidR="004834C9" w:rsidRPr="00761B61" w:rsidRDefault="003753A6" w:rsidP="00761B61">
            <w:pPr>
              <w:pStyle w:val="Bezproreda"/>
              <w:jc w:val="center"/>
              <w:rPr>
                <w:rFonts w:ascii="Arial" w:hAnsi="Arial" w:cs="Arial"/>
              </w:rPr>
            </w:pPr>
            <w:r w:rsidRPr="00761B61">
              <w:rPr>
                <w:rFonts w:ascii="Arial" w:hAnsi="Arial" w:cs="Arial"/>
              </w:rPr>
              <w:t>100</w:t>
            </w:r>
          </w:p>
        </w:tc>
        <w:tc>
          <w:tcPr>
            <w:tcW w:w="1268" w:type="dxa"/>
            <w:tcBorders>
              <w:top w:val="nil"/>
              <w:left w:val="nil"/>
              <w:bottom w:val="single" w:sz="4" w:space="0" w:color="auto"/>
              <w:right w:val="single" w:sz="4" w:space="0" w:color="auto"/>
            </w:tcBorders>
            <w:vAlign w:val="center"/>
          </w:tcPr>
          <w:p w14:paraId="0153B1D5" w14:textId="4057CDEE" w:rsidR="004834C9" w:rsidRPr="00761B61" w:rsidRDefault="003753A6" w:rsidP="00761B61">
            <w:pPr>
              <w:pStyle w:val="Bezproreda"/>
              <w:jc w:val="center"/>
              <w:rPr>
                <w:rFonts w:ascii="Arial" w:hAnsi="Arial" w:cs="Arial"/>
              </w:rPr>
            </w:pPr>
            <w:r w:rsidRPr="00761B61">
              <w:rPr>
                <w:rFonts w:ascii="Arial" w:hAnsi="Arial" w:cs="Arial"/>
              </w:rPr>
              <w:t>100</w:t>
            </w:r>
          </w:p>
        </w:tc>
      </w:tr>
      <w:tr w:rsidR="00761B61" w:rsidRPr="00761B61" w14:paraId="1E787AB5" w14:textId="77777777" w:rsidTr="006B0675">
        <w:trPr>
          <w:gridBefore w:val="1"/>
          <w:gridAfter w:val="1"/>
          <w:wBefore w:w="147" w:type="dxa"/>
          <w:wAfter w:w="18" w:type="dxa"/>
          <w:trHeight w:val="282"/>
          <w:jc w:val="center"/>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7BDB5202" w14:textId="249825C8" w:rsidR="00761B61" w:rsidRPr="00761B61" w:rsidRDefault="00761B61" w:rsidP="00761B61">
            <w:pPr>
              <w:pStyle w:val="Bezproreda"/>
              <w:jc w:val="center"/>
              <w:rPr>
                <w:rFonts w:ascii="Arial" w:hAnsi="Arial" w:cs="Arial"/>
              </w:rPr>
            </w:pPr>
            <w:r w:rsidRPr="00761B61">
              <w:rPr>
                <w:rFonts w:ascii="Arial" w:hAnsi="Arial" w:cs="Arial"/>
              </w:rPr>
              <w:t>Broj učenika obuhvaćenih programom</w:t>
            </w:r>
          </w:p>
        </w:tc>
        <w:tc>
          <w:tcPr>
            <w:tcW w:w="2503" w:type="dxa"/>
            <w:tcBorders>
              <w:top w:val="nil"/>
              <w:left w:val="nil"/>
              <w:bottom w:val="single" w:sz="4" w:space="0" w:color="auto"/>
              <w:right w:val="single" w:sz="4" w:space="0" w:color="auto"/>
            </w:tcBorders>
            <w:noWrap/>
            <w:vAlign w:val="center"/>
            <w:hideMark/>
          </w:tcPr>
          <w:p w14:paraId="27E5FFAA" w14:textId="7DD9D9BB" w:rsidR="00761B61" w:rsidRPr="00761B61" w:rsidRDefault="00761B61" w:rsidP="00761B61">
            <w:pPr>
              <w:pStyle w:val="Bezproreda"/>
              <w:jc w:val="center"/>
              <w:rPr>
                <w:rFonts w:ascii="Arial" w:hAnsi="Arial" w:cs="Arial"/>
              </w:rPr>
            </w:pPr>
            <w:r w:rsidRPr="00761B61">
              <w:rPr>
                <w:rFonts w:ascii="Arial" w:hAnsi="Arial" w:cs="Arial"/>
              </w:rPr>
              <w:t>Ukupan broj učenika s posebnim obrazovnim potrebama kojima je dodijeljen pomoćnik u nastavi</w:t>
            </w:r>
          </w:p>
        </w:tc>
        <w:tc>
          <w:tcPr>
            <w:tcW w:w="1134" w:type="dxa"/>
            <w:tcBorders>
              <w:top w:val="nil"/>
              <w:left w:val="nil"/>
              <w:bottom w:val="single" w:sz="4" w:space="0" w:color="auto"/>
              <w:right w:val="single" w:sz="4" w:space="0" w:color="auto"/>
            </w:tcBorders>
            <w:vAlign w:val="center"/>
          </w:tcPr>
          <w:p w14:paraId="3D8DDB53" w14:textId="2982C436" w:rsidR="00761B61" w:rsidRPr="00761B61" w:rsidRDefault="00761B61" w:rsidP="00761B61">
            <w:pPr>
              <w:pStyle w:val="Bezproreda"/>
              <w:jc w:val="center"/>
              <w:rPr>
                <w:rFonts w:ascii="Arial" w:hAnsi="Arial" w:cs="Arial"/>
              </w:rPr>
            </w:pPr>
            <w:r w:rsidRPr="00761B61">
              <w:rPr>
                <w:rFonts w:ascii="Arial" w:hAnsi="Arial" w:cs="Arial"/>
              </w:rPr>
              <w:t>Broj</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0623CC55" w14:textId="5E998C40" w:rsidR="00761B61" w:rsidRPr="00761B61" w:rsidRDefault="008B49F2" w:rsidP="00761B61">
            <w:pPr>
              <w:pStyle w:val="Bezproreda"/>
              <w:jc w:val="center"/>
              <w:rPr>
                <w:rFonts w:ascii="Arial" w:hAnsi="Arial" w:cs="Arial"/>
              </w:rPr>
            </w:pPr>
            <w:r>
              <w:rPr>
                <w:rFonts w:ascii="Arial" w:hAnsi="Arial" w:cs="Arial"/>
              </w:rPr>
              <w:t>20</w:t>
            </w:r>
          </w:p>
        </w:tc>
        <w:tc>
          <w:tcPr>
            <w:tcW w:w="1268" w:type="dxa"/>
            <w:tcBorders>
              <w:top w:val="nil"/>
              <w:left w:val="nil"/>
              <w:bottom w:val="single" w:sz="4" w:space="0" w:color="auto"/>
              <w:right w:val="single" w:sz="4" w:space="0" w:color="auto"/>
            </w:tcBorders>
            <w:noWrap/>
            <w:vAlign w:val="center"/>
            <w:hideMark/>
          </w:tcPr>
          <w:p w14:paraId="26628FCE" w14:textId="5F440D61" w:rsidR="00761B61" w:rsidRPr="00761B61" w:rsidRDefault="00761B61" w:rsidP="00761B61">
            <w:pPr>
              <w:pStyle w:val="Bezproreda"/>
              <w:jc w:val="center"/>
              <w:rPr>
                <w:rFonts w:ascii="Arial" w:hAnsi="Arial" w:cs="Arial"/>
              </w:rPr>
            </w:pPr>
            <w:r w:rsidRPr="00761B61">
              <w:rPr>
                <w:rFonts w:ascii="Arial" w:hAnsi="Arial" w:cs="Arial"/>
              </w:rPr>
              <w:t>2</w:t>
            </w:r>
            <w:r w:rsidR="008B49F2">
              <w:rPr>
                <w:rFonts w:ascii="Arial" w:hAnsi="Arial" w:cs="Arial"/>
              </w:rPr>
              <w:t>2</w:t>
            </w:r>
          </w:p>
        </w:tc>
        <w:tc>
          <w:tcPr>
            <w:tcW w:w="1268" w:type="dxa"/>
            <w:tcBorders>
              <w:top w:val="nil"/>
              <w:left w:val="nil"/>
              <w:bottom w:val="single" w:sz="4" w:space="0" w:color="auto"/>
              <w:right w:val="single" w:sz="4" w:space="0" w:color="auto"/>
            </w:tcBorders>
            <w:vAlign w:val="center"/>
          </w:tcPr>
          <w:p w14:paraId="2E338AC8" w14:textId="41AD9D96" w:rsidR="00761B61" w:rsidRPr="00761B61" w:rsidRDefault="00761B61" w:rsidP="00761B61">
            <w:pPr>
              <w:pStyle w:val="Bezproreda"/>
              <w:jc w:val="center"/>
              <w:rPr>
                <w:rFonts w:ascii="Arial" w:hAnsi="Arial" w:cs="Arial"/>
              </w:rPr>
            </w:pPr>
            <w:r w:rsidRPr="00761B61">
              <w:rPr>
                <w:rFonts w:ascii="Arial" w:hAnsi="Arial" w:cs="Arial"/>
              </w:rPr>
              <w:t>2</w:t>
            </w:r>
            <w:r w:rsidR="008B49F2">
              <w:rPr>
                <w:rFonts w:ascii="Arial" w:hAnsi="Arial" w:cs="Arial"/>
              </w:rPr>
              <w:t>2</w:t>
            </w:r>
          </w:p>
        </w:tc>
        <w:tc>
          <w:tcPr>
            <w:tcW w:w="1268" w:type="dxa"/>
            <w:tcBorders>
              <w:top w:val="nil"/>
              <w:left w:val="nil"/>
              <w:bottom w:val="single" w:sz="4" w:space="0" w:color="auto"/>
              <w:right w:val="single" w:sz="4" w:space="0" w:color="auto"/>
            </w:tcBorders>
            <w:vAlign w:val="center"/>
          </w:tcPr>
          <w:p w14:paraId="0A5FF64C" w14:textId="13E5D6FB" w:rsidR="00761B61" w:rsidRPr="00761B61" w:rsidRDefault="00761B61" w:rsidP="00761B61">
            <w:pPr>
              <w:pStyle w:val="Bezproreda"/>
              <w:jc w:val="center"/>
              <w:rPr>
                <w:rFonts w:ascii="Arial" w:hAnsi="Arial" w:cs="Arial"/>
              </w:rPr>
            </w:pPr>
            <w:r w:rsidRPr="00761B61">
              <w:rPr>
                <w:rFonts w:ascii="Arial" w:hAnsi="Arial" w:cs="Arial"/>
              </w:rPr>
              <w:t>2</w:t>
            </w:r>
            <w:r w:rsidR="008B49F2">
              <w:rPr>
                <w:rFonts w:ascii="Arial" w:hAnsi="Arial" w:cs="Arial"/>
              </w:rPr>
              <w:t>2</w:t>
            </w:r>
          </w:p>
        </w:tc>
      </w:tr>
      <w:tr w:rsidR="0030571D" w:rsidRPr="00761B61" w14:paraId="2427CFAB" w14:textId="77777777" w:rsidTr="006B0675">
        <w:tblPrEx>
          <w:jc w:val="left"/>
        </w:tblPrEx>
        <w:trPr>
          <w:trHeight w:val="300"/>
        </w:trPr>
        <w:tc>
          <w:tcPr>
            <w:tcW w:w="10774" w:type="dxa"/>
            <w:gridSpan w:val="9"/>
            <w:tcBorders>
              <w:top w:val="single" w:sz="4" w:space="0" w:color="auto"/>
              <w:left w:val="single" w:sz="4" w:space="0" w:color="auto"/>
              <w:bottom w:val="single" w:sz="4" w:space="0" w:color="auto"/>
              <w:right w:val="single" w:sz="4" w:space="0" w:color="auto"/>
            </w:tcBorders>
            <w:hideMark/>
          </w:tcPr>
          <w:p w14:paraId="49FA58A7" w14:textId="77777777" w:rsidR="0030571D" w:rsidRPr="00761B61" w:rsidRDefault="0030571D" w:rsidP="00E667A9">
            <w:pPr>
              <w:pStyle w:val="Bezproreda"/>
              <w:rPr>
                <w:rFonts w:ascii="Arial" w:eastAsia="Times New Roman" w:hAnsi="Arial" w:cs="Arial"/>
                <w:b/>
                <w:bCs/>
                <w:lang w:eastAsia="hr-HR"/>
              </w:rPr>
            </w:pPr>
            <w:r w:rsidRPr="00761B61">
              <w:rPr>
                <w:rFonts w:ascii="Arial" w:eastAsia="Times New Roman" w:hAnsi="Arial" w:cs="Arial"/>
                <w:b/>
                <w:bCs/>
                <w:lang w:eastAsia="hr-HR"/>
              </w:rPr>
              <w:lastRenderedPageBreak/>
              <w:t>Naziv aktivnosti/projekta u Proračunu:</w:t>
            </w:r>
            <w:r w:rsidRPr="00761B61">
              <w:rPr>
                <w:rFonts w:ascii="Arial" w:eastAsia="Times New Roman" w:hAnsi="Arial" w:cs="Arial"/>
                <w:color w:val="000000"/>
                <w:lang w:eastAsia="hr-HR"/>
              </w:rPr>
              <w:t xml:space="preserve"> </w:t>
            </w:r>
            <w:r>
              <w:rPr>
                <w:rFonts w:ascii="Arial" w:eastAsia="Times New Roman" w:hAnsi="Arial" w:cs="Arial"/>
                <w:color w:val="000000"/>
                <w:lang w:eastAsia="hr-HR"/>
              </w:rPr>
              <w:t>SUFINANCIRANJE ŠKOLSKOG SPORTA</w:t>
            </w:r>
          </w:p>
        </w:tc>
      </w:tr>
      <w:tr w:rsidR="0030571D" w:rsidRPr="00761B61" w14:paraId="32130E37" w14:textId="77777777" w:rsidTr="006B0675">
        <w:tblPrEx>
          <w:jc w:val="left"/>
        </w:tblPrEx>
        <w:trPr>
          <w:trHeight w:val="509"/>
        </w:trPr>
        <w:tc>
          <w:tcPr>
            <w:tcW w:w="10774" w:type="dxa"/>
            <w:gridSpan w:val="9"/>
            <w:vMerge w:val="restart"/>
            <w:tcBorders>
              <w:top w:val="single" w:sz="4" w:space="0" w:color="auto"/>
              <w:left w:val="single" w:sz="4" w:space="0" w:color="auto"/>
              <w:bottom w:val="single" w:sz="4" w:space="0" w:color="auto"/>
              <w:right w:val="single" w:sz="4" w:space="0" w:color="auto"/>
            </w:tcBorders>
            <w:hideMark/>
          </w:tcPr>
          <w:p w14:paraId="26569429" w14:textId="77777777" w:rsidR="0030571D" w:rsidRPr="00217504" w:rsidRDefault="0030571D" w:rsidP="00E667A9">
            <w:pPr>
              <w:pStyle w:val="Bezproreda"/>
              <w:jc w:val="both"/>
              <w:rPr>
                <w:rFonts w:ascii="Arial" w:hAnsi="Arial" w:cs="Arial"/>
              </w:rPr>
            </w:pPr>
            <w:r w:rsidRPr="00217504">
              <w:rPr>
                <w:rFonts w:ascii="Arial" w:hAnsi="Arial" w:cs="Arial"/>
              </w:rPr>
              <w:t>Školski  športski klub Petka Osnovne škole Lapad djeluje u sklopu  5 stalnih  sportskih sekcija: košarka: muška i ženska, o</w:t>
            </w:r>
            <w:r>
              <w:rPr>
                <w:rFonts w:ascii="Arial" w:hAnsi="Arial" w:cs="Arial"/>
              </w:rPr>
              <w:t>d</w:t>
            </w:r>
            <w:r w:rsidRPr="00217504">
              <w:rPr>
                <w:rFonts w:ascii="Arial" w:hAnsi="Arial" w:cs="Arial"/>
              </w:rPr>
              <w:t>bojka:</w:t>
            </w:r>
            <w:r>
              <w:rPr>
                <w:rFonts w:ascii="Arial" w:hAnsi="Arial" w:cs="Arial"/>
              </w:rPr>
              <w:t xml:space="preserve"> </w:t>
            </w:r>
            <w:r w:rsidRPr="00217504">
              <w:rPr>
                <w:rFonts w:ascii="Arial" w:hAnsi="Arial" w:cs="Arial"/>
              </w:rPr>
              <w:t>ženska, sportska gimnastika: muška i ženska, šah ( treninzi  i  natjecanja održavaju se tijekom cijele školske godine), kao i atletika i rukomet u sklopu izvannastavnih aktivnosti učitelja tjelesne i zdravstvene kulture. Sportske sekcije realiziraju treninge u školskoj dvorani po unaprijed definiranom rasporedu treninga za svaku te sudjeluju na među školskim natjecanjima organiziranim od strane školskog sportskog saveza  također po unaprijed definiranom  kalendaru natjecanja. Svaka od sekcija organizirana je u dvije kategorije ( mlađi i stariji uzrast djece) . Na početku školske godine provode se upisi  za nove polaznike  s ciljem animacije što većeg broja djece . Ovisno o broju polaznika svaka od sekcija dobiva broj tjednih termina u školskoj dvorani za realizaciju  treninga.</w:t>
            </w:r>
          </w:p>
          <w:p w14:paraId="627EB5D8" w14:textId="77777777" w:rsidR="0030571D" w:rsidRPr="000C5E37" w:rsidRDefault="0030571D" w:rsidP="00E667A9">
            <w:pPr>
              <w:pStyle w:val="Bezproreda"/>
              <w:jc w:val="both"/>
              <w:rPr>
                <w:rFonts w:ascii="Arial" w:hAnsi="Arial" w:cs="Arial"/>
              </w:rPr>
            </w:pPr>
            <w:r w:rsidRPr="00217504">
              <w:rPr>
                <w:rFonts w:ascii="Arial" w:hAnsi="Arial" w:cs="Arial"/>
              </w:rPr>
              <w:t>Redovito odvijanje programa redovnog sustava natjecanja školskih športskih klubova, redovito odvijanje trenažnih procesa i obuka djece  prema utvrđenom fondu sati, potpuno pokrivanje rashoda sukladno sklopljenim ugovorima o djelu s trenerima-vanjskim suradnicima</w:t>
            </w:r>
            <w:r w:rsidRPr="000C5E37">
              <w:rPr>
                <w:rFonts w:ascii="Arial" w:hAnsi="Arial" w:cs="Arial"/>
              </w:rPr>
              <w:t>.</w:t>
            </w:r>
            <w:r>
              <w:t xml:space="preserve"> </w:t>
            </w:r>
            <w:r w:rsidRPr="00217504">
              <w:rPr>
                <w:rFonts w:ascii="Arial" w:hAnsi="Arial" w:cs="Arial"/>
              </w:rPr>
              <w:t>Redoviti treninzi pokazuju stabilnost rada trenera, odaziv učenika i usklađenost s planom rada. Aktivno sudjelovanje u natjecanjima zbog veće motivacije, pripremljenosti i timskog duha među učenicima. Osigurati uvjete za kvalitetne i redovite treninge. Više aktivnih sekcija znači raznovrsniju ponudu, a time i šanse da svako dijete pronađe aktivnost koja mu odgovara</w:t>
            </w:r>
          </w:p>
        </w:tc>
      </w:tr>
      <w:tr w:rsidR="0030571D" w:rsidRPr="00761B61" w14:paraId="64780665" w14:textId="77777777" w:rsidTr="006B0675">
        <w:tblPrEx>
          <w:jc w:val="left"/>
        </w:tblPrEx>
        <w:trPr>
          <w:trHeight w:val="611"/>
        </w:trPr>
        <w:tc>
          <w:tcPr>
            <w:tcW w:w="10774" w:type="dxa"/>
            <w:gridSpan w:val="9"/>
            <w:vMerge/>
            <w:tcBorders>
              <w:top w:val="single" w:sz="4" w:space="0" w:color="auto"/>
              <w:left w:val="single" w:sz="4" w:space="0" w:color="auto"/>
              <w:bottom w:val="single" w:sz="4" w:space="0" w:color="auto"/>
              <w:right w:val="single" w:sz="4" w:space="0" w:color="auto"/>
            </w:tcBorders>
            <w:vAlign w:val="center"/>
            <w:hideMark/>
          </w:tcPr>
          <w:p w14:paraId="2015194B" w14:textId="77777777" w:rsidR="0030571D" w:rsidRPr="00761B61" w:rsidRDefault="0030571D" w:rsidP="00E667A9">
            <w:pPr>
              <w:pStyle w:val="Bezproreda"/>
              <w:rPr>
                <w:rFonts w:ascii="Arial" w:eastAsia="Times New Roman" w:hAnsi="Arial" w:cs="Arial"/>
                <w:color w:val="000000"/>
                <w:lang w:eastAsia="hr-HR"/>
              </w:rPr>
            </w:pPr>
          </w:p>
        </w:tc>
      </w:tr>
    </w:tbl>
    <w:p w14:paraId="6B9A3AB6" w14:textId="77777777" w:rsidR="0030571D" w:rsidRPr="00761B61" w:rsidRDefault="0030571D" w:rsidP="0030571D">
      <w:pPr>
        <w:pStyle w:val="Bezproreda"/>
        <w:rPr>
          <w:rFonts w:ascii="Arial" w:hAnsi="Arial" w:cs="Arial"/>
          <w:b/>
        </w:rPr>
      </w:pPr>
    </w:p>
    <w:p w14:paraId="1227B231" w14:textId="190902B9" w:rsidR="0030571D" w:rsidRPr="00761B61" w:rsidRDefault="0030571D" w:rsidP="0030571D">
      <w:pPr>
        <w:pStyle w:val="Bezproreda"/>
        <w:rPr>
          <w:rFonts w:ascii="Arial" w:hAnsi="Arial" w:cs="Arial"/>
          <w:b/>
        </w:rPr>
      </w:pPr>
      <w:r w:rsidRPr="00761B61">
        <w:rPr>
          <w:rFonts w:ascii="Arial" w:hAnsi="Arial" w:cs="Arial"/>
          <w:b/>
        </w:rPr>
        <w:t xml:space="preserve">Pokazatelji rezultata </w:t>
      </w:r>
      <w:r>
        <w:rPr>
          <w:rFonts w:ascii="Arial" w:hAnsi="Arial" w:cs="Arial"/>
          <w:b/>
        </w:rPr>
        <w:t>:</w:t>
      </w:r>
    </w:p>
    <w:tbl>
      <w:tblPr>
        <w:tblW w:w="10774" w:type="dxa"/>
        <w:tblInd w:w="-147" w:type="dxa"/>
        <w:tblLook w:val="04A0" w:firstRow="1" w:lastRow="0" w:firstColumn="1" w:lastColumn="0" w:noHBand="0" w:noVBand="1"/>
      </w:tblPr>
      <w:tblGrid>
        <w:gridCol w:w="2127"/>
        <w:gridCol w:w="2410"/>
        <w:gridCol w:w="1195"/>
        <w:gridCol w:w="1268"/>
        <w:gridCol w:w="1278"/>
        <w:gridCol w:w="1268"/>
        <w:gridCol w:w="1268"/>
      </w:tblGrid>
      <w:tr w:rsidR="0030571D" w:rsidRPr="00761B61" w14:paraId="1C563E38" w14:textId="77777777" w:rsidTr="00E667A9">
        <w:trPr>
          <w:trHeight w:val="564"/>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17EBBBCC"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Pokazatelj</w:t>
            </w:r>
          </w:p>
          <w:p w14:paraId="49904B37"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rezultata</w:t>
            </w:r>
          </w:p>
        </w:tc>
        <w:tc>
          <w:tcPr>
            <w:tcW w:w="2410" w:type="dxa"/>
            <w:tcBorders>
              <w:top w:val="single" w:sz="4" w:space="0" w:color="auto"/>
              <w:left w:val="nil"/>
              <w:bottom w:val="single" w:sz="4" w:space="0" w:color="auto"/>
              <w:right w:val="single" w:sz="4" w:space="0" w:color="auto"/>
            </w:tcBorders>
            <w:noWrap/>
            <w:vAlign w:val="center"/>
            <w:hideMark/>
          </w:tcPr>
          <w:p w14:paraId="3FA2491C"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Definicija pokazatelja</w:t>
            </w:r>
          </w:p>
        </w:tc>
        <w:tc>
          <w:tcPr>
            <w:tcW w:w="1155" w:type="dxa"/>
            <w:tcBorders>
              <w:top w:val="single" w:sz="4" w:space="0" w:color="auto"/>
              <w:left w:val="nil"/>
              <w:bottom w:val="single" w:sz="4" w:space="0" w:color="auto"/>
              <w:right w:val="single" w:sz="4" w:space="0" w:color="auto"/>
            </w:tcBorders>
            <w:vAlign w:val="center"/>
          </w:tcPr>
          <w:p w14:paraId="4FDB7FA0"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Jedinica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2BC0FC4"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Polazna vrijednost 2025.</w:t>
            </w:r>
          </w:p>
        </w:tc>
        <w:tc>
          <w:tcPr>
            <w:tcW w:w="1278" w:type="dxa"/>
            <w:tcBorders>
              <w:top w:val="single" w:sz="4" w:space="0" w:color="auto"/>
              <w:left w:val="nil"/>
              <w:bottom w:val="single" w:sz="4" w:space="0" w:color="auto"/>
              <w:right w:val="single" w:sz="4" w:space="0" w:color="auto"/>
            </w:tcBorders>
            <w:vAlign w:val="center"/>
            <w:hideMark/>
          </w:tcPr>
          <w:p w14:paraId="73B5A898"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1B11B99F"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120AB98B"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407CC67D"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2027.</w:t>
            </w:r>
          </w:p>
        </w:tc>
        <w:tc>
          <w:tcPr>
            <w:tcW w:w="1268" w:type="dxa"/>
            <w:tcBorders>
              <w:top w:val="single" w:sz="4" w:space="0" w:color="auto"/>
              <w:left w:val="nil"/>
              <w:bottom w:val="single" w:sz="4" w:space="0" w:color="auto"/>
              <w:right w:val="single" w:sz="4" w:space="0" w:color="auto"/>
            </w:tcBorders>
            <w:vAlign w:val="center"/>
          </w:tcPr>
          <w:p w14:paraId="0DD77DB5"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1EFE497F" w14:textId="77777777" w:rsidR="0030571D" w:rsidRPr="00761B61" w:rsidRDefault="0030571D" w:rsidP="00E667A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2028.</w:t>
            </w:r>
          </w:p>
        </w:tc>
      </w:tr>
      <w:tr w:rsidR="0030571D" w:rsidRPr="00761B61" w14:paraId="781275D5" w14:textId="77777777" w:rsidTr="00E667A9">
        <w:trPr>
          <w:trHeight w:val="282"/>
        </w:trPr>
        <w:tc>
          <w:tcPr>
            <w:tcW w:w="2127" w:type="dxa"/>
            <w:tcBorders>
              <w:top w:val="single" w:sz="4" w:space="0" w:color="auto"/>
              <w:left w:val="single" w:sz="4" w:space="0" w:color="auto"/>
              <w:bottom w:val="single" w:sz="4" w:space="0" w:color="auto"/>
              <w:right w:val="single" w:sz="4" w:space="0" w:color="auto"/>
            </w:tcBorders>
            <w:vAlign w:val="center"/>
            <w:hideMark/>
          </w:tcPr>
          <w:p w14:paraId="339D9CD9" w14:textId="77777777" w:rsidR="0030571D" w:rsidRPr="000C5E37" w:rsidRDefault="0030571D" w:rsidP="00E667A9">
            <w:pPr>
              <w:pStyle w:val="Bezproreda"/>
              <w:jc w:val="center"/>
              <w:rPr>
                <w:rFonts w:ascii="Arial" w:hAnsi="Arial" w:cs="Arial"/>
              </w:rPr>
            </w:pPr>
            <w:r w:rsidRPr="00217504">
              <w:rPr>
                <w:rFonts w:ascii="Arial" w:hAnsi="Arial" w:cs="Arial"/>
              </w:rPr>
              <w:t>Organizirati rad i ustroj školskih športskih društava na učinkovit način, kako bi okupljala veći broj učenika, postala primjer uspješnih škola i bila temelj sustava školskoga športa.</w:t>
            </w:r>
          </w:p>
        </w:tc>
        <w:tc>
          <w:tcPr>
            <w:tcW w:w="2410" w:type="dxa"/>
            <w:tcBorders>
              <w:top w:val="nil"/>
              <w:left w:val="nil"/>
              <w:bottom w:val="single" w:sz="4" w:space="0" w:color="auto"/>
              <w:right w:val="single" w:sz="4" w:space="0" w:color="auto"/>
            </w:tcBorders>
            <w:noWrap/>
            <w:vAlign w:val="center"/>
            <w:hideMark/>
          </w:tcPr>
          <w:p w14:paraId="4096F4A4" w14:textId="77777777" w:rsidR="0030571D" w:rsidRPr="000C5E37" w:rsidRDefault="0030571D" w:rsidP="00E667A9">
            <w:pPr>
              <w:pStyle w:val="Bezproreda"/>
              <w:jc w:val="center"/>
              <w:rPr>
                <w:rFonts w:ascii="Arial" w:hAnsi="Arial" w:cs="Arial"/>
              </w:rPr>
            </w:pPr>
            <w:r w:rsidRPr="00217504">
              <w:rPr>
                <w:rFonts w:ascii="Arial" w:hAnsi="Arial" w:cs="Arial"/>
              </w:rPr>
              <w:t>Razviti svijest o važnosti tjelesnog vježbanja za očuvanje i unaprjeđenje zdravlja -usavršiti kineziološka znanja i vještine i znati ih primijeniti u sportskim i sportsko rekreacijskim aktivnostima</w:t>
            </w:r>
          </w:p>
        </w:tc>
        <w:tc>
          <w:tcPr>
            <w:tcW w:w="1155" w:type="dxa"/>
            <w:tcBorders>
              <w:top w:val="nil"/>
              <w:left w:val="nil"/>
              <w:bottom w:val="single" w:sz="4" w:space="0" w:color="auto"/>
              <w:right w:val="single" w:sz="4" w:space="0" w:color="auto"/>
            </w:tcBorders>
            <w:vAlign w:val="center"/>
          </w:tcPr>
          <w:p w14:paraId="7A34202D" w14:textId="77777777" w:rsidR="0030571D" w:rsidRPr="000C5E37" w:rsidRDefault="0030571D" w:rsidP="00E667A9">
            <w:pPr>
              <w:pStyle w:val="Bezproreda"/>
              <w:rPr>
                <w:rFonts w:ascii="Arial" w:hAnsi="Arial" w:cs="Arial"/>
              </w:rPr>
            </w:pPr>
            <w:r>
              <w:rPr>
                <w:rFonts w:ascii="Arial" w:hAnsi="Arial" w:cs="Arial"/>
              </w:rPr>
              <w:t>Broj učenika uključenih u projektu</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3CC34E11" w14:textId="77777777" w:rsidR="0030571D" w:rsidRPr="000C5E37" w:rsidRDefault="0030571D" w:rsidP="00E667A9">
            <w:pPr>
              <w:pStyle w:val="Bezproreda"/>
              <w:jc w:val="center"/>
              <w:rPr>
                <w:rFonts w:ascii="Arial" w:hAnsi="Arial" w:cs="Arial"/>
              </w:rPr>
            </w:pPr>
            <w:r w:rsidRPr="000C5E37">
              <w:rPr>
                <w:rFonts w:ascii="Arial" w:hAnsi="Arial" w:cs="Arial"/>
              </w:rPr>
              <w:t>1</w:t>
            </w:r>
            <w:r>
              <w:rPr>
                <w:rFonts w:ascii="Arial" w:hAnsi="Arial" w:cs="Arial"/>
              </w:rPr>
              <w:t>2</w:t>
            </w:r>
            <w:r w:rsidRPr="000C5E37">
              <w:rPr>
                <w:rFonts w:ascii="Arial" w:hAnsi="Arial" w:cs="Arial"/>
              </w:rPr>
              <w:t>0</w:t>
            </w:r>
          </w:p>
        </w:tc>
        <w:tc>
          <w:tcPr>
            <w:tcW w:w="1278" w:type="dxa"/>
            <w:tcBorders>
              <w:top w:val="nil"/>
              <w:left w:val="nil"/>
              <w:bottom w:val="single" w:sz="4" w:space="0" w:color="auto"/>
              <w:right w:val="single" w:sz="4" w:space="0" w:color="auto"/>
            </w:tcBorders>
            <w:noWrap/>
            <w:vAlign w:val="center"/>
            <w:hideMark/>
          </w:tcPr>
          <w:p w14:paraId="2B96B56C" w14:textId="77777777" w:rsidR="0030571D" w:rsidRPr="000C5E37" w:rsidRDefault="0030571D" w:rsidP="00E667A9">
            <w:pPr>
              <w:pStyle w:val="Bezproreda"/>
              <w:jc w:val="center"/>
              <w:rPr>
                <w:rFonts w:ascii="Arial" w:hAnsi="Arial" w:cs="Arial"/>
              </w:rPr>
            </w:pPr>
            <w:r w:rsidRPr="000C5E37">
              <w:rPr>
                <w:rFonts w:ascii="Arial" w:hAnsi="Arial" w:cs="Arial"/>
              </w:rPr>
              <w:t>1</w:t>
            </w:r>
            <w:r>
              <w:rPr>
                <w:rFonts w:ascii="Arial" w:hAnsi="Arial" w:cs="Arial"/>
              </w:rPr>
              <w:t>4</w:t>
            </w:r>
            <w:r w:rsidRPr="000C5E37">
              <w:rPr>
                <w:rFonts w:ascii="Arial" w:hAnsi="Arial" w:cs="Arial"/>
              </w:rPr>
              <w:t>0</w:t>
            </w:r>
          </w:p>
        </w:tc>
        <w:tc>
          <w:tcPr>
            <w:tcW w:w="1268" w:type="dxa"/>
            <w:tcBorders>
              <w:top w:val="nil"/>
              <w:left w:val="nil"/>
              <w:bottom w:val="single" w:sz="4" w:space="0" w:color="auto"/>
              <w:right w:val="single" w:sz="4" w:space="0" w:color="auto"/>
            </w:tcBorders>
            <w:vAlign w:val="center"/>
          </w:tcPr>
          <w:p w14:paraId="4FBAC281" w14:textId="77777777" w:rsidR="0030571D" w:rsidRPr="000C5E37" w:rsidRDefault="0030571D" w:rsidP="00E667A9">
            <w:pPr>
              <w:pStyle w:val="Bezproreda"/>
              <w:jc w:val="center"/>
              <w:rPr>
                <w:rFonts w:ascii="Arial" w:hAnsi="Arial" w:cs="Arial"/>
              </w:rPr>
            </w:pPr>
            <w:r w:rsidRPr="000C5E37">
              <w:rPr>
                <w:rFonts w:ascii="Arial" w:hAnsi="Arial" w:cs="Arial"/>
              </w:rPr>
              <w:t>1</w:t>
            </w:r>
            <w:r>
              <w:rPr>
                <w:rFonts w:ascii="Arial" w:hAnsi="Arial" w:cs="Arial"/>
              </w:rPr>
              <w:t>4</w:t>
            </w:r>
            <w:r w:rsidRPr="000C5E37">
              <w:rPr>
                <w:rFonts w:ascii="Arial" w:hAnsi="Arial" w:cs="Arial"/>
              </w:rPr>
              <w:t>0</w:t>
            </w:r>
          </w:p>
        </w:tc>
        <w:tc>
          <w:tcPr>
            <w:tcW w:w="1268" w:type="dxa"/>
            <w:tcBorders>
              <w:top w:val="nil"/>
              <w:left w:val="nil"/>
              <w:bottom w:val="single" w:sz="4" w:space="0" w:color="auto"/>
              <w:right w:val="single" w:sz="4" w:space="0" w:color="auto"/>
            </w:tcBorders>
            <w:vAlign w:val="center"/>
          </w:tcPr>
          <w:p w14:paraId="4AC4B9A3" w14:textId="77777777" w:rsidR="0030571D" w:rsidRPr="000C5E37" w:rsidRDefault="0030571D" w:rsidP="00E667A9">
            <w:pPr>
              <w:pStyle w:val="Bezproreda"/>
              <w:jc w:val="center"/>
              <w:rPr>
                <w:rFonts w:ascii="Arial" w:hAnsi="Arial" w:cs="Arial"/>
              </w:rPr>
            </w:pPr>
            <w:r w:rsidRPr="000C5E37">
              <w:rPr>
                <w:rFonts w:ascii="Arial" w:hAnsi="Arial" w:cs="Arial"/>
              </w:rPr>
              <w:t>1</w:t>
            </w:r>
            <w:r>
              <w:rPr>
                <w:rFonts w:ascii="Arial" w:hAnsi="Arial" w:cs="Arial"/>
              </w:rPr>
              <w:t>4</w:t>
            </w:r>
            <w:r w:rsidRPr="000C5E37">
              <w:rPr>
                <w:rFonts w:ascii="Arial" w:hAnsi="Arial" w:cs="Arial"/>
              </w:rPr>
              <w:t>0</w:t>
            </w:r>
          </w:p>
        </w:tc>
      </w:tr>
    </w:tbl>
    <w:p w14:paraId="685E5387" w14:textId="05B7464D" w:rsidR="0030571D" w:rsidRDefault="0030571D" w:rsidP="00761B61">
      <w:pPr>
        <w:pStyle w:val="Bezproreda"/>
        <w:rPr>
          <w:rFonts w:ascii="Arial" w:hAnsi="Arial" w:cs="Arial"/>
          <w:b/>
        </w:rPr>
      </w:pPr>
    </w:p>
    <w:p w14:paraId="6965943A" w14:textId="77777777" w:rsidR="00E4574C" w:rsidRPr="00761B61" w:rsidRDefault="00E4574C" w:rsidP="00761B61">
      <w:pPr>
        <w:pStyle w:val="Bezproreda"/>
        <w:rPr>
          <w:rFonts w:ascii="Arial" w:hAnsi="Arial" w:cs="Arial"/>
          <w:b/>
        </w:rPr>
      </w:pPr>
    </w:p>
    <w:tbl>
      <w:tblPr>
        <w:tblW w:w="10774" w:type="dxa"/>
        <w:tblInd w:w="-147" w:type="dxa"/>
        <w:tblLayout w:type="fixed"/>
        <w:tblLook w:val="04A0" w:firstRow="1" w:lastRow="0" w:firstColumn="1" w:lastColumn="0" w:noHBand="0" w:noVBand="1"/>
      </w:tblPr>
      <w:tblGrid>
        <w:gridCol w:w="10774"/>
      </w:tblGrid>
      <w:tr w:rsidR="004834C9" w:rsidRPr="00761B61" w14:paraId="0A3099BA" w14:textId="77777777" w:rsidTr="00E4574C">
        <w:trPr>
          <w:trHeight w:val="300"/>
        </w:trPr>
        <w:tc>
          <w:tcPr>
            <w:tcW w:w="10774" w:type="dxa"/>
            <w:tcBorders>
              <w:top w:val="single" w:sz="4" w:space="0" w:color="auto"/>
              <w:left w:val="single" w:sz="4" w:space="0" w:color="auto"/>
              <w:bottom w:val="single" w:sz="4" w:space="0" w:color="auto"/>
              <w:right w:val="single" w:sz="4" w:space="0" w:color="auto"/>
            </w:tcBorders>
            <w:hideMark/>
          </w:tcPr>
          <w:p w14:paraId="61C97F96" w14:textId="77777777" w:rsidR="004834C9" w:rsidRPr="00761B61" w:rsidRDefault="004834C9" w:rsidP="00761B61">
            <w:pPr>
              <w:pStyle w:val="Bezproreda"/>
              <w:rPr>
                <w:rFonts w:ascii="Arial" w:eastAsia="Times New Roman" w:hAnsi="Arial" w:cs="Arial"/>
                <w:b/>
                <w:bCs/>
                <w:lang w:eastAsia="hr-HR"/>
              </w:rPr>
            </w:pPr>
            <w:r w:rsidRPr="00761B61">
              <w:rPr>
                <w:rFonts w:ascii="Arial" w:eastAsia="Times New Roman" w:hAnsi="Arial" w:cs="Arial"/>
                <w:b/>
                <w:bCs/>
                <w:lang w:eastAsia="hr-HR"/>
              </w:rPr>
              <w:t>Naziv aktivnosti/projekta u Proračunu:</w:t>
            </w:r>
            <w:r w:rsidRPr="00761B61">
              <w:rPr>
                <w:rFonts w:ascii="Arial" w:eastAsia="Times New Roman" w:hAnsi="Arial" w:cs="Arial"/>
                <w:color w:val="000000"/>
                <w:lang w:eastAsia="hr-HR"/>
              </w:rPr>
              <w:t xml:space="preserve"> NABAVA ŠKOLSKIH UDŽBENIKA</w:t>
            </w:r>
          </w:p>
        </w:tc>
      </w:tr>
      <w:tr w:rsidR="004834C9" w:rsidRPr="00761B61" w14:paraId="07A6DB6E" w14:textId="77777777" w:rsidTr="00E4574C">
        <w:trPr>
          <w:trHeight w:val="509"/>
        </w:trPr>
        <w:tc>
          <w:tcPr>
            <w:tcW w:w="10774" w:type="dxa"/>
            <w:vMerge w:val="restart"/>
            <w:tcBorders>
              <w:top w:val="single" w:sz="4" w:space="0" w:color="auto"/>
              <w:left w:val="single" w:sz="4" w:space="0" w:color="auto"/>
              <w:bottom w:val="single" w:sz="4" w:space="0" w:color="auto"/>
              <w:right w:val="single" w:sz="4" w:space="0" w:color="auto"/>
            </w:tcBorders>
            <w:hideMark/>
          </w:tcPr>
          <w:p w14:paraId="05862E32" w14:textId="7A01DDCE" w:rsidR="004834C9" w:rsidRPr="000C5E37" w:rsidRDefault="000C5E37" w:rsidP="000C5E37">
            <w:pPr>
              <w:pStyle w:val="Bezproreda"/>
              <w:rPr>
                <w:rFonts w:ascii="Arial" w:hAnsi="Arial" w:cs="Arial"/>
              </w:rPr>
            </w:pPr>
            <w:r w:rsidRPr="000C5E37">
              <w:rPr>
                <w:rFonts w:ascii="Arial" w:hAnsi="Arial" w:cs="Arial"/>
              </w:rPr>
              <w:t>Aktivnost nabave školskih udžbenika provodi se s ciljem osiguravanja jednakog pristupa obrazovanju svim učenicima kroz besplatnu opskrbu nastavnim materijalima, financiranu od strane Ministarstva znanosti, obrazovanja i mladih. Ovim programom uklanjaju se ekonomske barijere i smanjuje financijsko opterećenje roditelja, čime se potiče obrazovna jednakost i omogućuje nesmetano praćenje nastavnog plana i programa. Nabava uključuje i distribuciju udžbenika, čime se osigurava da svi učenici dobiju potrebne materijale pravovremeno, prije početka nastavne godine. Aktivnost doprinosi kvalitetnoj provedbi nastavnog procesa, usklađena je s kurikulumom te pridonosi socijalnoj uključenosti učenika i stabilnosti obrazovnog sustava.</w:t>
            </w:r>
          </w:p>
        </w:tc>
      </w:tr>
      <w:tr w:rsidR="004834C9" w:rsidRPr="00761B61" w14:paraId="616B1476" w14:textId="77777777" w:rsidTr="00E4574C">
        <w:trPr>
          <w:trHeight w:val="611"/>
        </w:trPr>
        <w:tc>
          <w:tcPr>
            <w:tcW w:w="10774" w:type="dxa"/>
            <w:vMerge/>
            <w:tcBorders>
              <w:top w:val="single" w:sz="4" w:space="0" w:color="auto"/>
              <w:left w:val="single" w:sz="4" w:space="0" w:color="auto"/>
              <w:bottom w:val="single" w:sz="4" w:space="0" w:color="auto"/>
              <w:right w:val="single" w:sz="4" w:space="0" w:color="auto"/>
            </w:tcBorders>
            <w:vAlign w:val="center"/>
            <w:hideMark/>
          </w:tcPr>
          <w:p w14:paraId="273CC555" w14:textId="77777777" w:rsidR="004834C9" w:rsidRPr="00761B61" w:rsidRDefault="004834C9" w:rsidP="00761B61">
            <w:pPr>
              <w:pStyle w:val="Bezproreda"/>
              <w:rPr>
                <w:rFonts w:ascii="Arial" w:eastAsia="Times New Roman" w:hAnsi="Arial" w:cs="Arial"/>
                <w:color w:val="000000"/>
                <w:lang w:eastAsia="hr-HR"/>
              </w:rPr>
            </w:pPr>
          </w:p>
        </w:tc>
      </w:tr>
    </w:tbl>
    <w:p w14:paraId="63FCD0C0" w14:textId="77777777" w:rsidR="004834C9" w:rsidRPr="00761B61" w:rsidRDefault="004834C9" w:rsidP="00761B61">
      <w:pPr>
        <w:pStyle w:val="Bezproreda"/>
        <w:rPr>
          <w:rFonts w:ascii="Arial" w:hAnsi="Arial" w:cs="Arial"/>
          <w:b/>
        </w:rPr>
      </w:pPr>
    </w:p>
    <w:p w14:paraId="35055F3D" w14:textId="09BA2E2E" w:rsidR="00061854" w:rsidRPr="00761B61" w:rsidRDefault="004834C9" w:rsidP="00761B61">
      <w:pPr>
        <w:pStyle w:val="Bezproreda"/>
        <w:rPr>
          <w:rFonts w:ascii="Arial" w:hAnsi="Arial" w:cs="Arial"/>
          <w:b/>
        </w:rPr>
      </w:pPr>
      <w:r w:rsidRPr="00761B61">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647"/>
        <w:gridCol w:w="2650"/>
        <w:gridCol w:w="1155"/>
        <w:gridCol w:w="1268"/>
        <w:gridCol w:w="1278"/>
        <w:gridCol w:w="1268"/>
        <w:gridCol w:w="1268"/>
      </w:tblGrid>
      <w:tr w:rsidR="004834C9" w:rsidRPr="00761B61" w14:paraId="39A4B27C" w14:textId="77777777" w:rsidTr="000C5E37">
        <w:trPr>
          <w:trHeight w:val="564"/>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01583E16"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Pokazatelj</w:t>
            </w:r>
          </w:p>
          <w:p w14:paraId="31528E29"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rezultata</w:t>
            </w:r>
          </w:p>
        </w:tc>
        <w:tc>
          <w:tcPr>
            <w:tcW w:w="2650" w:type="dxa"/>
            <w:tcBorders>
              <w:top w:val="single" w:sz="4" w:space="0" w:color="auto"/>
              <w:left w:val="nil"/>
              <w:bottom w:val="single" w:sz="4" w:space="0" w:color="auto"/>
              <w:right w:val="single" w:sz="4" w:space="0" w:color="auto"/>
            </w:tcBorders>
            <w:noWrap/>
            <w:vAlign w:val="center"/>
            <w:hideMark/>
          </w:tcPr>
          <w:p w14:paraId="47248F44"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Definicija pokazatelja</w:t>
            </w:r>
          </w:p>
        </w:tc>
        <w:tc>
          <w:tcPr>
            <w:tcW w:w="1281" w:type="dxa"/>
            <w:tcBorders>
              <w:top w:val="single" w:sz="4" w:space="0" w:color="auto"/>
              <w:left w:val="nil"/>
              <w:bottom w:val="single" w:sz="4" w:space="0" w:color="auto"/>
              <w:right w:val="single" w:sz="4" w:space="0" w:color="auto"/>
            </w:tcBorders>
            <w:vAlign w:val="center"/>
          </w:tcPr>
          <w:p w14:paraId="6098F6E9"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Jedinica</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7452AA6"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Polazna vrijednost 2025.</w:t>
            </w:r>
          </w:p>
        </w:tc>
        <w:tc>
          <w:tcPr>
            <w:tcW w:w="1278" w:type="dxa"/>
            <w:tcBorders>
              <w:top w:val="single" w:sz="4" w:space="0" w:color="auto"/>
              <w:left w:val="nil"/>
              <w:bottom w:val="single" w:sz="4" w:space="0" w:color="auto"/>
              <w:right w:val="single" w:sz="4" w:space="0" w:color="auto"/>
            </w:tcBorders>
            <w:vAlign w:val="center"/>
            <w:hideMark/>
          </w:tcPr>
          <w:p w14:paraId="6382129F"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10114252"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0129EE21"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40A10D27"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2027.</w:t>
            </w:r>
          </w:p>
        </w:tc>
        <w:tc>
          <w:tcPr>
            <w:tcW w:w="1142" w:type="dxa"/>
            <w:tcBorders>
              <w:top w:val="single" w:sz="4" w:space="0" w:color="auto"/>
              <w:left w:val="nil"/>
              <w:bottom w:val="single" w:sz="4" w:space="0" w:color="auto"/>
              <w:right w:val="single" w:sz="4" w:space="0" w:color="auto"/>
            </w:tcBorders>
            <w:vAlign w:val="center"/>
          </w:tcPr>
          <w:p w14:paraId="7D826E9A"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0FDA02A8" w14:textId="77777777" w:rsidR="004834C9" w:rsidRPr="00761B61" w:rsidRDefault="004834C9" w:rsidP="000C5E37">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2028.</w:t>
            </w:r>
          </w:p>
        </w:tc>
      </w:tr>
      <w:tr w:rsidR="004834C9" w:rsidRPr="00761B61" w14:paraId="30EB8C49" w14:textId="77777777" w:rsidTr="000C5E37">
        <w:trPr>
          <w:trHeight w:val="282"/>
        </w:trPr>
        <w:tc>
          <w:tcPr>
            <w:tcW w:w="1647" w:type="dxa"/>
            <w:tcBorders>
              <w:top w:val="single" w:sz="4" w:space="0" w:color="auto"/>
              <w:left w:val="single" w:sz="4" w:space="0" w:color="auto"/>
              <w:bottom w:val="single" w:sz="4" w:space="0" w:color="auto"/>
              <w:right w:val="single" w:sz="4" w:space="0" w:color="auto"/>
            </w:tcBorders>
            <w:vAlign w:val="center"/>
            <w:hideMark/>
          </w:tcPr>
          <w:p w14:paraId="7E601583" w14:textId="3363CD1B" w:rsidR="004834C9" w:rsidRPr="000C5E37" w:rsidRDefault="000C5E37" w:rsidP="000C5E37">
            <w:pPr>
              <w:pStyle w:val="Bezproreda"/>
              <w:jc w:val="center"/>
              <w:rPr>
                <w:rFonts w:ascii="Arial" w:hAnsi="Arial" w:cs="Arial"/>
              </w:rPr>
            </w:pPr>
            <w:r w:rsidRPr="000C5E37">
              <w:rPr>
                <w:rFonts w:ascii="Arial" w:hAnsi="Arial" w:cs="Arial"/>
              </w:rPr>
              <w:t>Pravovremena isporuka udžbenika</w:t>
            </w:r>
          </w:p>
        </w:tc>
        <w:tc>
          <w:tcPr>
            <w:tcW w:w="2650" w:type="dxa"/>
            <w:tcBorders>
              <w:top w:val="nil"/>
              <w:left w:val="nil"/>
              <w:bottom w:val="single" w:sz="4" w:space="0" w:color="auto"/>
              <w:right w:val="single" w:sz="4" w:space="0" w:color="auto"/>
            </w:tcBorders>
            <w:noWrap/>
            <w:vAlign w:val="center"/>
            <w:hideMark/>
          </w:tcPr>
          <w:p w14:paraId="472633F5" w14:textId="7F83C23B" w:rsidR="004834C9" w:rsidRPr="000C5E37" w:rsidRDefault="000C5E37" w:rsidP="000C5E37">
            <w:pPr>
              <w:pStyle w:val="Bezproreda"/>
              <w:jc w:val="center"/>
              <w:rPr>
                <w:rFonts w:ascii="Arial" w:hAnsi="Arial" w:cs="Arial"/>
              </w:rPr>
            </w:pPr>
            <w:r w:rsidRPr="000C5E37">
              <w:rPr>
                <w:rFonts w:ascii="Arial" w:hAnsi="Arial" w:cs="Arial"/>
              </w:rPr>
              <w:t>Postotak učenika koji su dobili udžbenike prije početka nastavne godine</w:t>
            </w:r>
          </w:p>
        </w:tc>
        <w:tc>
          <w:tcPr>
            <w:tcW w:w="1281" w:type="dxa"/>
            <w:tcBorders>
              <w:top w:val="nil"/>
              <w:left w:val="nil"/>
              <w:bottom w:val="single" w:sz="4" w:space="0" w:color="auto"/>
              <w:right w:val="single" w:sz="4" w:space="0" w:color="auto"/>
            </w:tcBorders>
            <w:vAlign w:val="center"/>
          </w:tcPr>
          <w:p w14:paraId="1FA4111A" w14:textId="4456C2B5" w:rsidR="004834C9" w:rsidRPr="000C5E37" w:rsidRDefault="000C5E37" w:rsidP="000C5E37">
            <w:pPr>
              <w:pStyle w:val="Bezproreda"/>
              <w:jc w:val="center"/>
              <w:rPr>
                <w:rFonts w:ascii="Arial" w:hAnsi="Arial" w:cs="Arial"/>
              </w:rPr>
            </w:pPr>
            <w:r w:rsidRPr="000C5E37">
              <w:rPr>
                <w:rFonts w:ascii="Arial" w:hAnsi="Arial" w:cs="Arial"/>
              </w:rPr>
              <w:t>Postotak</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7430D6C7" w14:textId="7CBF493E" w:rsidR="004834C9" w:rsidRPr="000C5E37" w:rsidRDefault="000C5E37" w:rsidP="000C5E37">
            <w:pPr>
              <w:pStyle w:val="Bezproreda"/>
              <w:jc w:val="center"/>
              <w:rPr>
                <w:rFonts w:ascii="Arial" w:hAnsi="Arial" w:cs="Arial"/>
              </w:rPr>
            </w:pPr>
            <w:r w:rsidRPr="000C5E37">
              <w:rPr>
                <w:rFonts w:ascii="Arial" w:hAnsi="Arial" w:cs="Arial"/>
              </w:rPr>
              <w:t>100</w:t>
            </w:r>
          </w:p>
        </w:tc>
        <w:tc>
          <w:tcPr>
            <w:tcW w:w="1278" w:type="dxa"/>
            <w:tcBorders>
              <w:top w:val="nil"/>
              <w:left w:val="nil"/>
              <w:bottom w:val="single" w:sz="4" w:space="0" w:color="auto"/>
              <w:right w:val="single" w:sz="4" w:space="0" w:color="auto"/>
            </w:tcBorders>
            <w:noWrap/>
            <w:vAlign w:val="center"/>
            <w:hideMark/>
          </w:tcPr>
          <w:p w14:paraId="10AC8350" w14:textId="5D0AB61A" w:rsidR="004834C9" w:rsidRPr="000C5E37" w:rsidRDefault="000C5E37" w:rsidP="000C5E37">
            <w:pPr>
              <w:pStyle w:val="Bezproreda"/>
              <w:jc w:val="center"/>
              <w:rPr>
                <w:rFonts w:ascii="Arial" w:hAnsi="Arial" w:cs="Arial"/>
              </w:rPr>
            </w:pPr>
            <w:r w:rsidRPr="000C5E37">
              <w:rPr>
                <w:rFonts w:ascii="Arial" w:hAnsi="Arial" w:cs="Arial"/>
              </w:rPr>
              <w:t>100</w:t>
            </w:r>
          </w:p>
        </w:tc>
        <w:tc>
          <w:tcPr>
            <w:tcW w:w="1268" w:type="dxa"/>
            <w:tcBorders>
              <w:top w:val="nil"/>
              <w:left w:val="nil"/>
              <w:bottom w:val="single" w:sz="4" w:space="0" w:color="auto"/>
              <w:right w:val="single" w:sz="4" w:space="0" w:color="auto"/>
            </w:tcBorders>
            <w:vAlign w:val="center"/>
          </w:tcPr>
          <w:p w14:paraId="453640A5" w14:textId="75D70BD0" w:rsidR="004834C9" w:rsidRPr="000C5E37" w:rsidRDefault="000C5E37" w:rsidP="000C5E37">
            <w:pPr>
              <w:pStyle w:val="Bezproreda"/>
              <w:jc w:val="center"/>
              <w:rPr>
                <w:rFonts w:ascii="Arial" w:hAnsi="Arial" w:cs="Arial"/>
              </w:rPr>
            </w:pPr>
            <w:r w:rsidRPr="000C5E37">
              <w:rPr>
                <w:rFonts w:ascii="Arial" w:hAnsi="Arial" w:cs="Arial"/>
              </w:rPr>
              <w:t>100</w:t>
            </w:r>
          </w:p>
        </w:tc>
        <w:tc>
          <w:tcPr>
            <w:tcW w:w="1142" w:type="dxa"/>
            <w:tcBorders>
              <w:top w:val="nil"/>
              <w:left w:val="nil"/>
              <w:bottom w:val="single" w:sz="4" w:space="0" w:color="auto"/>
              <w:right w:val="single" w:sz="4" w:space="0" w:color="auto"/>
            </w:tcBorders>
            <w:vAlign w:val="center"/>
          </w:tcPr>
          <w:p w14:paraId="4D5AD6B4" w14:textId="57A5087F" w:rsidR="004834C9" w:rsidRPr="000C5E37" w:rsidRDefault="000C5E37" w:rsidP="000C5E37">
            <w:pPr>
              <w:pStyle w:val="Bezproreda"/>
              <w:jc w:val="center"/>
              <w:rPr>
                <w:rFonts w:ascii="Arial" w:hAnsi="Arial" w:cs="Arial"/>
              </w:rPr>
            </w:pPr>
            <w:r w:rsidRPr="000C5E37">
              <w:rPr>
                <w:rFonts w:ascii="Arial" w:hAnsi="Arial" w:cs="Arial"/>
              </w:rPr>
              <w:t>100</w:t>
            </w:r>
          </w:p>
        </w:tc>
      </w:tr>
      <w:tr w:rsidR="004834C9" w:rsidRPr="00761B61" w14:paraId="40DD5DF7" w14:textId="77777777" w:rsidTr="000C5E37">
        <w:trPr>
          <w:trHeight w:val="282"/>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57719EA4" w14:textId="4593876F" w:rsidR="004834C9" w:rsidRPr="000C5E37" w:rsidRDefault="000C5E37" w:rsidP="000C5E37">
            <w:pPr>
              <w:pStyle w:val="Bezproreda"/>
              <w:jc w:val="center"/>
              <w:rPr>
                <w:rFonts w:ascii="Arial" w:hAnsi="Arial" w:cs="Arial"/>
              </w:rPr>
            </w:pPr>
            <w:r w:rsidRPr="000C5E37">
              <w:rPr>
                <w:rFonts w:ascii="Arial" w:hAnsi="Arial" w:cs="Arial"/>
              </w:rPr>
              <w:t>Usklađenost udžbenika s nastavnim planom</w:t>
            </w:r>
          </w:p>
        </w:tc>
        <w:tc>
          <w:tcPr>
            <w:tcW w:w="2650" w:type="dxa"/>
            <w:tcBorders>
              <w:top w:val="nil"/>
              <w:left w:val="nil"/>
              <w:bottom w:val="single" w:sz="4" w:space="0" w:color="auto"/>
              <w:right w:val="single" w:sz="4" w:space="0" w:color="auto"/>
            </w:tcBorders>
            <w:noWrap/>
            <w:vAlign w:val="center"/>
            <w:hideMark/>
          </w:tcPr>
          <w:p w14:paraId="3CDFD66A" w14:textId="5169BA72" w:rsidR="004834C9" w:rsidRPr="000C5E37" w:rsidRDefault="000C5E37" w:rsidP="000C5E37">
            <w:pPr>
              <w:pStyle w:val="Bezproreda"/>
              <w:jc w:val="center"/>
              <w:rPr>
                <w:rFonts w:ascii="Arial" w:hAnsi="Arial" w:cs="Arial"/>
              </w:rPr>
            </w:pPr>
            <w:r w:rsidRPr="000C5E37">
              <w:rPr>
                <w:rFonts w:ascii="Arial" w:hAnsi="Arial" w:cs="Arial"/>
              </w:rPr>
              <w:t>Postotak udžbenika koji odgovaraju aktualnom kurikulumu i nastavnim planovima</w:t>
            </w:r>
          </w:p>
        </w:tc>
        <w:tc>
          <w:tcPr>
            <w:tcW w:w="1281" w:type="dxa"/>
            <w:tcBorders>
              <w:top w:val="nil"/>
              <w:left w:val="nil"/>
              <w:bottom w:val="single" w:sz="4" w:space="0" w:color="auto"/>
              <w:right w:val="single" w:sz="4" w:space="0" w:color="auto"/>
            </w:tcBorders>
            <w:vAlign w:val="center"/>
          </w:tcPr>
          <w:p w14:paraId="72317C5E" w14:textId="391BC35B" w:rsidR="004834C9" w:rsidRPr="000C5E37" w:rsidRDefault="000C5E37" w:rsidP="000C5E37">
            <w:pPr>
              <w:pStyle w:val="Bezproreda"/>
              <w:jc w:val="center"/>
              <w:rPr>
                <w:rFonts w:ascii="Arial" w:hAnsi="Arial" w:cs="Arial"/>
              </w:rPr>
            </w:pPr>
            <w:r w:rsidRPr="000C5E37">
              <w:rPr>
                <w:rFonts w:ascii="Arial" w:hAnsi="Arial" w:cs="Arial"/>
              </w:rPr>
              <w:t>Postotak</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6F7D1682" w14:textId="6022890B" w:rsidR="004834C9" w:rsidRPr="000C5E37" w:rsidRDefault="000C5E37" w:rsidP="000C5E37">
            <w:pPr>
              <w:pStyle w:val="Bezproreda"/>
              <w:jc w:val="center"/>
              <w:rPr>
                <w:rFonts w:ascii="Arial" w:hAnsi="Arial" w:cs="Arial"/>
              </w:rPr>
            </w:pPr>
            <w:r w:rsidRPr="000C5E37">
              <w:rPr>
                <w:rFonts w:ascii="Arial" w:hAnsi="Arial" w:cs="Arial"/>
              </w:rPr>
              <w:t>100</w:t>
            </w:r>
          </w:p>
        </w:tc>
        <w:tc>
          <w:tcPr>
            <w:tcW w:w="1278" w:type="dxa"/>
            <w:tcBorders>
              <w:top w:val="nil"/>
              <w:left w:val="nil"/>
              <w:bottom w:val="single" w:sz="4" w:space="0" w:color="auto"/>
              <w:right w:val="single" w:sz="4" w:space="0" w:color="auto"/>
            </w:tcBorders>
            <w:noWrap/>
            <w:vAlign w:val="center"/>
            <w:hideMark/>
          </w:tcPr>
          <w:p w14:paraId="2CD57CE1" w14:textId="01C173C3" w:rsidR="004834C9" w:rsidRPr="000C5E37" w:rsidRDefault="000C5E37" w:rsidP="000C5E37">
            <w:pPr>
              <w:pStyle w:val="Bezproreda"/>
              <w:jc w:val="center"/>
              <w:rPr>
                <w:rFonts w:ascii="Arial" w:hAnsi="Arial" w:cs="Arial"/>
              </w:rPr>
            </w:pPr>
            <w:r w:rsidRPr="000C5E37">
              <w:rPr>
                <w:rFonts w:ascii="Arial" w:hAnsi="Arial" w:cs="Arial"/>
              </w:rPr>
              <w:t>100</w:t>
            </w:r>
          </w:p>
        </w:tc>
        <w:tc>
          <w:tcPr>
            <w:tcW w:w="1268" w:type="dxa"/>
            <w:tcBorders>
              <w:top w:val="nil"/>
              <w:left w:val="nil"/>
              <w:bottom w:val="single" w:sz="4" w:space="0" w:color="auto"/>
              <w:right w:val="single" w:sz="4" w:space="0" w:color="auto"/>
            </w:tcBorders>
            <w:vAlign w:val="center"/>
          </w:tcPr>
          <w:p w14:paraId="15247CC3" w14:textId="031EFE6B" w:rsidR="004834C9" w:rsidRPr="000C5E37" w:rsidRDefault="000C5E37" w:rsidP="000C5E37">
            <w:pPr>
              <w:pStyle w:val="Bezproreda"/>
              <w:jc w:val="center"/>
              <w:rPr>
                <w:rFonts w:ascii="Arial" w:hAnsi="Arial" w:cs="Arial"/>
              </w:rPr>
            </w:pPr>
            <w:r w:rsidRPr="000C5E37">
              <w:rPr>
                <w:rFonts w:ascii="Arial" w:hAnsi="Arial" w:cs="Arial"/>
              </w:rPr>
              <w:t>100</w:t>
            </w:r>
          </w:p>
        </w:tc>
        <w:tc>
          <w:tcPr>
            <w:tcW w:w="1142" w:type="dxa"/>
            <w:tcBorders>
              <w:top w:val="nil"/>
              <w:left w:val="nil"/>
              <w:bottom w:val="single" w:sz="4" w:space="0" w:color="auto"/>
              <w:right w:val="single" w:sz="4" w:space="0" w:color="auto"/>
            </w:tcBorders>
            <w:vAlign w:val="center"/>
          </w:tcPr>
          <w:p w14:paraId="33D30115" w14:textId="4B7EA9C2" w:rsidR="004834C9" w:rsidRPr="000C5E37" w:rsidRDefault="000C5E37" w:rsidP="000C5E37">
            <w:pPr>
              <w:pStyle w:val="Bezproreda"/>
              <w:jc w:val="center"/>
              <w:rPr>
                <w:rFonts w:ascii="Arial" w:hAnsi="Arial" w:cs="Arial"/>
              </w:rPr>
            </w:pPr>
            <w:r w:rsidRPr="000C5E37">
              <w:rPr>
                <w:rFonts w:ascii="Arial" w:hAnsi="Arial" w:cs="Arial"/>
              </w:rPr>
              <w:t>100</w:t>
            </w:r>
          </w:p>
        </w:tc>
      </w:tr>
      <w:tr w:rsidR="004834C9" w:rsidRPr="00761B61" w14:paraId="1443FFB9" w14:textId="77777777" w:rsidTr="000C5E37">
        <w:trPr>
          <w:trHeight w:val="282"/>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076AB6AF" w14:textId="47BDA3F2" w:rsidR="004834C9" w:rsidRPr="000C5E37" w:rsidRDefault="000C5E37" w:rsidP="000C5E37">
            <w:pPr>
              <w:pStyle w:val="Bezproreda"/>
              <w:jc w:val="center"/>
              <w:rPr>
                <w:rFonts w:ascii="Arial" w:hAnsi="Arial" w:cs="Arial"/>
              </w:rPr>
            </w:pPr>
            <w:r w:rsidRPr="000C5E37">
              <w:rPr>
                <w:rFonts w:ascii="Arial" w:hAnsi="Arial" w:cs="Arial"/>
              </w:rPr>
              <w:lastRenderedPageBreak/>
              <w:t>Udio plaćenih obveza za udžbenike</w:t>
            </w:r>
          </w:p>
        </w:tc>
        <w:tc>
          <w:tcPr>
            <w:tcW w:w="2650" w:type="dxa"/>
            <w:tcBorders>
              <w:top w:val="nil"/>
              <w:left w:val="nil"/>
              <w:bottom w:val="single" w:sz="4" w:space="0" w:color="auto"/>
              <w:right w:val="single" w:sz="4" w:space="0" w:color="auto"/>
            </w:tcBorders>
            <w:noWrap/>
            <w:vAlign w:val="center"/>
            <w:hideMark/>
          </w:tcPr>
          <w:p w14:paraId="23EF04E8" w14:textId="27F05ED6" w:rsidR="004834C9" w:rsidRPr="000C5E37" w:rsidRDefault="000C5E37" w:rsidP="000C5E37">
            <w:pPr>
              <w:pStyle w:val="Bezproreda"/>
              <w:jc w:val="center"/>
              <w:rPr>
                <w:rFonts w:ascii="Arial" w:hAnsi="Arial" w:cs="Arial"/>
              </w:rPr>
            </w:pPr>
            <w:r w:rsidRPr="000C5E37">
              <w:rPr>
                <w:rFonts w:ascii="Arial" w:hAnsi="Arial" w:cs="Arial"/>
              </w:rPr>
              <w:t>Postotak financijskih obveza za nabavu udžbenika podmirenih u propisanom roku</w:t>
            </w:r>
          </w:p>
        </w:tc>
        <w:tc>
          <w:tcPr>
            <w:tcW w:w="1281" w:type="dxa"/>
            <w:tcBorders>
              <w:top w:val="nil"/>
              <w:left w:val="nil"/>
              <w:bottom w:val="single" w:sz="4" w:space="0" w:color="auto"/>
              <w:right w:val="single" w:sz="4" w:space="0" w:color="auto"/>
            </w:tcBorders>
            <w:vAlign w:val="center"/>
          </w:tcPr>
          <w:p w14:paraId="239C0E00" w14:textId="0DF8B46B" w:rsidR="004834C9" w:rsidRPr="000C5E37" w:rsidRDefault="000C5E37" w:rsidP="000C5E37">
            <w:pPr>
              <w:pStyle w:val="Bezproreda"/>
              <w:jc w:val="center"/>
              <w:rPr>
                <w:rFonts w:ascii="Arial" w:hAnsi="Arial" w:cs="Arial"/>
              </w:rPr>
            </w:pPr>
            <w:r w:rsidRPr="000C5E37">
              <w:rPr>
                <w:rFonts w:ascii="Arial" w:hAnsi="Arial" w:cs="Arial"/>
              </w:rPr>
              <w:t>Postotak</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34D1E80C" w14:textId="7AE5E31A" w:rsidR="004834C9" w:rsidRPr="000C5E37" w:rsidRDefault="000C5E37" w:rsidP="000C5E37">
            <w:pPr>
              <w:pStyle w:val="Bezproreda"/>
              <w:jc w:val="center"/>
              <w:rPr>
                <w:rFonts w:ascii="Arial" w:hAnsi="Arial" w:cs="Arial"/>
              </w:rPr>
            </w:pPr>
            <w:r w:rsidRPr="000C5E37">
              <w:rPr>
                <w:rFonts w:ascii="Arial" w:hAnsi="Arial" w:cs="Arial"/>
              </w:rPr>
              <w:t>100</w:t>
            </w:r>
          </w:p>
        </w:tc>
        <w:tc>
          <w:tcPr>
            <w:tcW w:w="1278" w:type="dxa"/>
            <w:tcBorders>
              <w:top w:val="nil"/>
              <w:left w:val="nil"/>
              <w:bottom w:val="single" w:sz="4" w:space="0" w:color="auto"/>
              <w:right w:val="single" w:sz="4" w:space="0" w:color="auto"/>
            </w:tcBorders>
            <w:noWrap/>
            <w:vAlign w:val="center"/>
            <w:hideMark/>
          </w:tcPr>
          <w:p w14:paraId="73BFEA39" w14:textId="1505FA8F" w:rsidR="004834C9" w:rsidRPr="000C5E37" w:rsidRDefault="000C5E37" w:rsidP="000C5E37">
            <w:pPr>
              <w:pStyle w:val="Bezproreda"/>
              <w:jc w:val="center"/>
              <w:rPr>
                <w:rFonts w:ascii="Arial" w:hAnsi="Arial" w:cs="Arial"/>
              </w:rPr>
            </w:pPr>
            <w:r w:rsidRPr="000C5E37">
              <w:rPr>
                <w:rFonts w:ascii="Arial" w:hAnsi="Arial" w:cs="Arial"/>
              </w:rPr>
              <w:t>100</w:t>
            </w:r>
          </w:p>
        </w:tc>
        <w:tc>
          <w:tcPr>
            <w:tcW w:w="1268" w:type="dxa"/>
            <w:tcBorders>
              <w:top w:val="nil"/>
              <w:left w:val="nil"/>
              <w:bottom w:val="single" w:sz="4" w:space="0" w:color="auto"/>
              <w:right w:val="single" w:sz="4" w:space="0" w:color="auto"/>
            </w:tcBorders>
            <w:vAlign w:val="center"/>
          </w:tcPr>
          <w:p w14:paraId="2489930E" w14:textId="5DA54152" w:rsidR="004834C9" w:rsidRPr="000C5E37" w:rsidRDefault="000C5E37" w:rsidP="000C5E37">
            <w:pPr>
              <w:pStyle w:val="Bezproreda"/>
              <w:jc w:val="center"/>
              <w:rPr>
                <w:rFonts w:ascii="Arial" w:hAnsi="Arial" w:cs="Arial"/>
              </w:rPr>
            </w:pPr>
            <w:r w:rsidRPr="000C5E37">
              <w:rPr>
                <w:rFonts w:ascii="Arial" w:hAnsi="Arial" w:cs="Arial"/>
              </w:rPr>
              <w:t>100</w:t>
            </w:r>
          </w:p>
        </w:tc>
        <w:tc>
          <w:tcPr>
            <w:tcW w:w="1142" w:type="dxa"/>
            <w:tcBorders>
              <w:top w:val="nil"/>
              <w:left w:val="nil"/>
              <w:bottom w:val="single" w:sz="4" w:space="0" w:color="auto"/>
              <w:right w:val="single" w:sz="4" w:space="0" w:color="auto"/>
            </w:tcBorders>
            <w:vAlign w:val="center"/>
          </w:tcPr>
          <w:p w14:paraId="4CDB4DC9" w14:textId="0F03626C" w:rsidR="004834C9" w:rsidRPr="000C5E37" w:rsidRDefault="000C5E37" w:rsidP="000C5E37">
            <w:pPr>
              <w:pStyle w:val="Bezproreda"/>
              <w:jc w:val="center"/>
              <w:rPr>
                <w:rFonts w:ascii="Arial" w:hAnsi="Arial" w:cs="Arial"/>
              </w:rPr>
            </w:pPr>
            <w:r w:rsidRPr="000C5E37">
              <w:rPr>
                <w:rFonts w:ascii="Arial" w:hAnsi="Arial" w:cs="Arial"/>
              </w:rPr>
              <w:t>100</w:t>
            </w:r>
          </w:p>
        </w:tc>
      </w:tr>
    </w:tbl>
    <w:p w14:paraId="0FB61EAC" w14:textId="77777777" w:rsidR="004834C9" w:rsidRPr="00761B61" w:rsidRDefault="004834C9" w:rsidP="00761B61">
      <w:pPr>
        <w:pStyle w:val="Bezproreda"/>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761B61" w14:paraId="5AEECA68" w14:textId="77777777" w:rsidTr="00E279ED">
        <w:trPr>
          <w:trHeight w:val="300"/>
        </w:trPr>
        <w:tc>
          <w:tcPr>
            <w:tcW w:w="10534" w:type="dxa"/>
            <w:tcBorders>
              <w:top w:val="single" w:sz="4" w:space="0" w:color="auto"/>
              <w:left w:val="single" w:sz="4" w:space="0" w:color="auto"/>
              <w:bottom w:val="single" w:sz="4" w:space="0" w:color="auto"/>
              <w:right w:val="single" w:sz="4" w:space="0" w:color="auto"/>
            </w:tcBorders>
            <w:hideMark/>
          </w:tcPr>
          <w:p w14:paraId="58C36461" w14:textId="77777777" w:rsidR="004834C9" w:rsidRPr="00761B61" w:rsidRDefault="004834C9" w:rsidP="00761B61">
            <w:pPr>
              <w:pStyle w:val="Bezproreda"/>
              <w:rPr>
                <w:rFonts w:ascii="Arial" w:eastAsia="Times New Roman" w:hAnsi="Arial" w:cs="Arial"/>
                <w:b/>
                <w:bCs/>
                <w:lang w:eastAsia="hr-HR"/>
              </w:rPr>
            </w:pPr>
            <w:r w:rsidRPr="00761B61">
              <w:rPr>
                <w:rFonts w:ascii="Arial" w:eastAsia="Times New Roman" w:hAnsi="Arial" w:cs="Arial"/>
                <w:b/>
                <w:bCs/>
                <w:lang w:eastAsia="hr-HR"/>
              </w:rPr>
              <w:t>Naziv aktivnosti/projekta u Proračunu:</w:t>
            </w:r>
            <w:r w:rsidRPr="00761B61">
              <w:rPr>
                <w:rFonts w:ascii="Arial" w:eastAsia="Times New Roman" w:hAnsi="Arial" w:cs="Arial"/>
                <w:color w:val="000000"/>
                <w:lang w:eastAsia="hr-HR"/>
              </w:rPr>
              <w:t xml:space="preserve"> SHEMA ŠKOLSKOG VOĆA</w:t>
            </w:r>
          </w:p>
        </w:tc>
      </w:tr>
      <w:tr w:rsidR="004834C9" w:rsidRPr="00761B61" w14:paraId="174EC75F" w14:textId="77777777" w:rsidTr="00E279ED">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0516257A" w14:textId="77777777" w:rsidR="008B49F2" w:rsidRPr="008B49F2" w:rsidRDefault="008B49F2" w:rsidP="008B49F2">
            <w:pPr>
              <w:pStyle w:val="Bezproreda"/>
              <w:rPr>
                <w:rFonts w:ascii="Arial" w:hAnsi="Arial" w:cs="Arial"/>
                <w:lang w:eastAsia="hr-HR"/>
              </w:rPr>
            </w:pPr>
            <w:r w:rsidRPr="008B49F2">
              <w:rPr>
                <w:rFonts w:ascii="Arial" w:hAnsi="Arial" w:cs="Arial"/>
                <w:lang w:eastAsia="hr-HR"/>
              </w:rPr>
              <w:t>Republika Hrvatska nastavlja provedbu školske sheme odnosno dodjelu besplatnih obroka voća, povrća, mlijeka i mliječnih proizvoda te edukativne aktivnosti za djecu u osnovnim i srednjim školama s ciljem:</w:t>
            </w:r>
          </w:p>
          <w:p w14:paraId="3DA85F4F" w14:textId="77777777" w:rsidR="008B49F2" w:rsidRPr="008B49F2" w:rsidRDefault="008B49F2" w:rsidP="008B49F2">
            <w:pPr>
              <w:pStyle w:val="Bezproreda"/>
              <w:rPr>
                <w:rFonts w:ascii="Arial" w:hAnsi="Arial" w:cs="Arial"/>
                <w:lang w:eastAsia="hr-HR"/>
              </w:rPr>
            </w:pPr>
            <w:r w:rsidRPr="008B49F2">
              <w:rPr>
                <w:rFonts w:ascii="Arial" w:hAnsi="Arial" w:cs="Arial"/>
                <w:lang w:eastAsia="hr-HR"/>
              </w:rPr>
              <w:t>•</w:t>
            </w:r>
            <w:r w:rsidRPr="008B49F2">
              <w:rPr>
                <w:rFonts w:ascii="Arial" w:hAnsi="Arial" w:cs="Arial"/>
                <w:lang w:eastAsia="hr-HR"/>
              </w:rPr>
              <w:tab/>
              <w:t>povećanja unosa svježeg voća i povrća te mlijeka i mliječnih proizvoda te smanjenja unosa hrane s visokim sadržajem masti, šećera i soli u svakodnevnoj prehrani učenika,</w:t>
            </w:r>
          </w:p>
          <w:p w14:paraId="7F5D370E" w14:textId="77777777" w:rsidR="008B49F2" w:rsidRPr="008B49F2" w:rsidRDefault="008B49F2" w:rsidP="008B49F2">
            <w:pPr>
              <w:pStyle w:val="Bezproreda"/>
              <w:rPr>
                <w:rFonts w:ascii="Arial" w:hAnsi="Arial" w:cs="Arial"/>
                <w:lang w:eastAsia="hr-HR"/>
              </w:rPr>
            </w:pPr>
            <w:r w:rsidRPr="008B49F2">
              <w:rPr>
                <w:rFonts w:ascii="Arial" w:hAnsi="Arial" w:cs="Arial"/>
                <w:lang w:eastAsia="hr-HR"/>
              </w:rPr>
              <w:t>•</w:t>
            </w:r>
            <w:r w:rsidRPr="008B49F2">
              <w:rPr>
                <w:rFonts w:ascii="Arial" w:hAnsi="Arial" w:cs="Arial"/>
                <w:lang w:eastAsia="hr-HR"/>
              </w:rPr>
              <w:tab/>
              <w:t>podizanja razine znanja o važnosti zdrave prehrane i nutritivnim vrijednostima svježeg voća i povrća te mlijeka  i mliječnih proizvoda i</w:t>
            </w:r>
          </w:p>
          <w:p w14:paraId="361620BA" w14:textId="77777777" w:rsidR="008B49F2" w:rsidRPr="008B49F2" w:rsidRDefault="008B49F2" w:rsidP="008B49F2">
            <w:pPr>
              <w:pStyle w:val="Bezproreda"/>
              <w:rPr>
                <w:rFonts w:ascii="Arial" w:hAnsi="Arial" w:cs="Arial"/>
                <w:lang w:eastAsia="hr-HR"/>
              </w:rPr>
            </w:pPr>
            <w:r w:rsidRPr="008B49F2">
              <w:rPr>
                <w:rFonts w:ascii="Arial" w:hAnsi="Arial" w:cs="Arial"/>
                <w:lang w:eastAsia="hr-HR"/>
              </w:rPr>
              <w:t>•</w:t>
            </w:r>
            <w:r w:rsidRPr="008B49F2">
              <w:rPr>
                <w:rFonts w:ascii="Arial" w:hAnsi="Arial" w:cs="Arial"/>
                <w:lang w:eastAsia="hr-HR"/>
              </w:rPr>
              <w:tab/>
              <w:t>edukacije učenika u cilju smanjenja otpada od hrane.</w:t>
            </w:r>
          </w:p>
          <w:p w14:paraId="15D7EA93" w14:textId="09F2572A" w:rsidR="004834C9" w:rsidRPr="00761B61" w:rsidRDefault="008B49F2" w:rsidP="008B49F2">
            <w:pPr>
              <w:pStyle w:val="Bezproreda"/>
              <w:rPr>
                <w:rFonts w:ascii="Arial" w:eastAsia="Times New Roman" w:hAnsi="Arial" w:cs="Arial"/>
                <w:color w:val="000000"/>
                <w:lang w:eastAsia="hr-HR"/>
              </w:rPr>
            </w:pPr>
            <w:r w:rsidRPr="008B49F2">
              <w:rPr>
                <w:rFonts w:ascii="Arial" w:hAnsi="Arial" w:cs="Arial"/>
                <w:lang w:eastAsia="hr-HR"/>
              </w:rPr>
              <w:t>Redovita isporuka voća, podjela učenicima istog dana, briga učitelja, nastavnika i ostalog osoblja oko provedbe programa Školske sheme.</w:t>
            </w:r>
          </w:p>
        </w:tc>
      </w:tr>
      <w:tr w:rsidR="004834C9" w:rsidRPr="00761B61" w14:paraId="6379DF3A" w14:textId="77777777" w:rsidTr="00E279ED">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4443434E" w14:textId="77777777" w:rsidR="004834C9" w:rsidRPr="00761B61" w:rsidRDefault="004834C9" w:rsidP="00761B61">
            <w:pPr>
              <w:pStyle w:val="Bezproreda"/>
              <w:rPr>
                <w:rFonts w:ascii="Arial" w:eastAsia="Times New Roman" w:hAnsi="Arial" w:cs="Arial"/>
                <w:color w:val="000000"/>
                <w:lang w:eastAsia="hr-HR"/>
              </w:rPr>
            </w:pPr>
          </w:p>
        </w:tc>
      </w:tr>
    </w:tbl>
    <w:p w14:paraId="55759062" w14:textId="77777777" w:rsidR="004834C9" w:rsidRPr="00761B61" w:rsidRDefault="004834C9" w:rsidP="00761B61">
      <w:pPr>
        <w:pStyle w:val="Bezproreda"/>
        <w:rPr>
          <w:rFonts w:ascii="Arial" w:hAnsi="Arial" w:cs="Arial"/>
        </w:rPr>
      </w:pPr>
    </w:p>
    <w:p w14:paraId="690A3C7D" w14:textId="468A4C50" w:rsidR="00061854" w:rsidRPr="00761B61" w:rsidRDefault="004834C9" w:rsidP="00761B61">
      <w:pPr>
        <w:pStyle w:val="Bezproreda"/>
        <w:rPr>
          <w:rFonts w:ascii="Arial" w:hAnsi="Arial" w:cs="Arial"/>
          <w:b/>
        </w:rPr>
      </w:pPr>
      <w:r w:rsidRPr="00761B61">
        <w:rPr>
          <w:rFonts w:ascii="Arial" w:hAnsi="Arial" w:cs="Arial"/>
          <w:b/>
        </w:rPr>
        <w:t xml:space="preserve">Pokazatelji rezultata </w:t>
      </w:r>
      <w:r w:rsidR="00061854">
        <w:rPr>
          <w:rFonts w:ascii="Arial" w:hAnsi="Arial" w:cs="Arial"/>
          <w:b/>
        </w:rPr>
        <w:t>:</w:t>
      </w:r>
    </w:p>
    <w:tbl>
      <w:tblPr>
        <w:tblW w:w="10675" w:type="dxa"/>
        <w:tblInd w:w="93" w:type="dxa"/>
        <w:tblLook w:val="04A0" w:firstRow="1" w:lastRow="0" w:firstColumn="1" w:lastColumn="0" w:noHBand="0" w:noVBand="1"/>
      </w:tblPr>
      <w:tblGrid>
        <w:gridCol w:w="1647"/>
        <w:gridCol w:w="2791"/>
        <w:gridCol w:w="1097"/>
        <w:gridCol w:w="1275"/>
        <w:gridCol w:w="1276"/>
        <w:gridCol w:w="1268"/>
        <w:gridCol w:w="1268"/>
        <w:gridCol w:w="53"/>
      </w:tblGrid>
      <w:tr w:rsidR="004834C9" w:rsidRPr="00761B61" w14:paraId="04478DBF" w14:textId="77777777" w:rsidTr="00E4574C">
        <w:trPr>
          <w:gridAfter w:val="1"/>
          <w:wAfter w:w="53" w:type="dxa"/>
          <w:trHeight w:val="564"/>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5DD0A435" w14:textId="281D5604" w:rsidR="004834C9" w:rsidRPr="00761B61" w:rsidRDefault="004834C9" w:rsidP="007B7649">
            <w:pPr>
              <w:pStyle w:val="Bezproreda"/>
              <w:jc w:val="center"/>
              <w:rPr>
                <w:rFonts w:ascii="Arial" w:eastAsia="Times New Roman" w:hAnsi="Arial" w:cs="Arial"/>
                <w:b/>
                <w:color w:val="000000"/>
                <w:lang w:eastAsia="hr-HR"/>
              </w:rPr>
            </w:pPr>
            <w:bookmarkStart w:id="10" w:name="_Hlk208304162"/>
            <w:r w:rsidRPr="00761B61">
              <w:rPr>
                <w:rFonts w:ascii="Arial" w:eastAsia="Times New Roman" w:hAnsi="Arial" w:cs="Arial"/>
                <w:b/>
                <w:color w:val="000000"/>
                <w:lang w:eastAsia="hr-HR"/>
              </w:rPr>
              <w:t>Pokazatelj</w:t>
            </w:r>
          </w:p>
          <w:p w14:paraId="28385FD8"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rezultata</w:t>
            </w:r>
          </w:p>
        </w:tc>
        <w:tc>
          <w:tcPr>
            <w:tcW w:w="2791" w:type="dxa"/>
            <w:tcBorders>
              <w:top w:val="single" w:sz="4" w:space="0" w:color="auto"/>
              <w:left w:val="nil"/>
              <w:bottom w:val="single" w:sz="4" w:space="0" w:color="auto"/>
              <w:right w:val="single" w:sz="4" w:space="0" w:color="auto"/>
            </w:tcBorders>
            <w:noWrap/>
            <w:vAlign w:val="center"/>
            <w:hideMark/>
          </w:tcPr>
          <w:p w14:paraId="15C1AC1A"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Definicija pokazatelja</w:t>
            </w:r>
          </w:p>
        </w:tc>
        <w:tc>
          <w:tcPr>
            <w:tcW w:w="1097" w:type="dxa"/>
            <w:tcBorders>
              <w:top w:val="single" w:sz="4" w:space="0" w:color="auto"/>
              <w:left w:val="nil"/>
              <w:bottom w:val="single" w:sz="4" w:space="0" w:color="auto"/>
              <w:right w:val="single" w:sz="4" w:space="0" w:color="auto"/>
            </w:tcBorders>
            <w:vAlign w:val="center"/>
          </w:tcPr>
          <w:p w14:paraId="41F411A0"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54F919"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15E502FC"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0DB03B4B"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2026.</w:t>
            </w:r>
          </w:p>
        </w:tc>
        <w:tc>
          <w:tcPr>
            <w:tcW w:w="1268" w:type="dxa"/>
            <w:tcBorders>
              <w:top w:val="single" w:sz="4" w:space="0" w:color="auto"/>
              <w:left w:val="nil"/>
              <w:bottom w:val="single" w:sz="4" w:space="0" w:color="auto"/>
              <w:right w:val="single" w:sz="4" w:space="0" w:color="auto"/>
            </w:tcBorders>
            <w:vAlign w:val="center"/>
          </w:tcPr>
          <w:p w14:paraId="3CDF5322"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5E85239B"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2027.</w:t>
            </w:r>
          </w:p>
        </w:tc>
        <w:tc>
          <w:tcPr>
            <w:tcW w:w="1268" w:type="dxa"/>
            <w:tcBorders>
              <w:top w:val="single" w:sz="4" w:space="0" w:color="auto"/>
              <w:left w:val="nil"/>
              <w:bottom w:val="single" w:sz="4" w:space="0" w:color="auto"/>
              <w:right w:val="single" w:sz="4" w:space="0" w:color="auto"/>
            </w:tcBorders>
            <w:vAlign w:val="center"/>
          </w:tcPr>
          <w:p w14:paraId="34B3CC7F"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Ciljana vrijednost</w:t>
            </w:r>
          </w:p>
          <w:p w14:paraId="70B90025" w14:textId="77777777" w:rsidR="004834C9" w:rsidRPr="00761B61" w:rsidRDefault="004834C9" w:rsidP="007B7649">
            <w:pPr>
              <w:pStyle w:val="Bezproreda"/>
              <w:jc w:val="center"/>
              <w:rPr>
                <w:rFonts w:ascii="Arial" w:eastAsia="Times New Roman" w:hAnsi="Arial" w:cs="Arial"/>
                <w:b/>
                <w:color w:val="000000"/>
                <w:lang w:eastAsia="hr-HR"/>
              </w:rPr>
            </w:pPr>
            <w:r w:rsidRPr="00761B61">
              <w:rPr>
                <w:rFonts w:ascii="Arial" w:eastAsia="Times New Roman" w:hAnsi="Arial" w:cs="Arial"/>
                <w:b/>
                <w:color w:val="000000"/>
                <w:lang w:eastAsia="hr-HR"/>
              </w:rPr>
              <w:t>2028.</w:t>
            </w:r>
          </w:p>
        </w:tc>
      </w:tr>
      <w:tr w:rsidR="004834C9" w:rsidRPr="00761B61" w14:paraId="035FC61B" w14:textId="77777777" w:rsidTr="00E4574C">
        <w:trPr>
          <w:gridAfter w:val="1"/>
          <w:wAfter w:w="53" w:type="dxa"/>
          <w:trHeight w:val="282"/>
        </w:trPr>
        <w:tc>
          <w:tcPr>
            <w:tcW w:w="1647" w:type="dxa"/>
            <w:tcBorders>
              <w:top w:val="single" w:sz="4" w:space="0" w:color="auto"/>
              <w:left w:val="single" w:sz="4" w:space="0" w:color="auto"/>
              <w:bottom w:val="single" w:sz="4" w:space="0" w:color="auto"/>
              <w:right w:val="single" w:sz="4" w:space="0" w:color="auto"/>
            </w:tcBorders>
            <w:vAlign w:val="center"/>
            <w:hideMark/>
          </w:tcPr>
          <w:p w14:paraId="48158711" w14:textId="6AE662AF" w:rsidR="004834C9" w:rsidRPr="007B7649" w:rsidRDefault="000C5E37" w:rsidP="007B7649">
            <w:pPr>
              <w:pStyle w:val="Bezproreda"/>
              <w:jc w:val="center"/>
              <w:rPr>
                <w:rFonts w:ascii="Arial" w:hAnsi="Arial" w:cs="Arial"/>
              </w:rPr>
            </w:pPr>
            <w:r w:rsidRPr="007B7649">
              <w:rPr>
                <w:rFonts w:ascii="Arial" w:hAnsi="Arial" w:cs="Arial"/>
              </w:rPr>
              <w:t>Pravovremena podjela voća</w:t>
            </w:r>
          </w:p>
        </w:tc>
        <w:tc>
          <w:tcPr>
            <w:tcW w:w="2791" w:type="dxa"/>
            <w:tcBorders>
              <w:top w:val="nil"/>
              <w:left w:val="nil"/>
              <w:bottom w:val="single" w:sz="4" w:space="0" w:color="auto"/>
              <w:right w:val="single" w:sz="4" w:space="0" w:color="auto"/>
            </w:tcBorders>
            <w:noWrap/>
            <w:vAlign w:val="center"/>
            <w:hideMark/>
          </w:tcPr>
          <w:p w14:paraId="7CEB773B" w14:textId="6F540A6F" w:rsidR="004834C9" w:rsidRPr="007B7649" w:rsidRDefault="000C5E37" w:rsidP="007B7649">
            <w:pPr>
              <w:pStyle w:val="Bezproreda"/>
              <w:jc w:val="center"/>
              <w:rPr>
                <w:rFonts w:ascii="Arial" w:hAnsi="Arial" w:cs="Arial"/>
              </w:rPr>
            </w:pPr>
            <w:r w:rsidRPr="007B7649">
              <w:rPr>
                <w:rFonts w:ascii="Arial" w:hAnsi="Arial" w:cs="Arial"/>
              </w:rPr>
              <w:t>Postotak obroka voća podijeljenih učenicima istoga dana kada su isporučeni</w:t>
            </w:r>
          </w:p>
        </w:tc>
        <w:tc>
          <w:tcPr>
            <w:tcW w:w="1097" w:type="dxa"/>
            <w:tcBorders>
              <w:top w:val="nil"/>
              <w:left w:val="nil"/>
              <w:bottom w:val="single" w:sz="4" w:space="0" w:color="auto"/>
              <w:right w:val="single" w:sz="4" w:space="0" w:color="auto"/>
            </w:tcBorders>
            <w:vAlign w:val="center"/>
          </w:tcPr>
          <w:p w14:paraId="704A0D63" w14:textId="3D0F459B" w:rsidR="004834C9" w:rsidRPr="007B7649" w:rsidRDefault="007B7649" w:rsidP="007B7649">
            <w:pPr>
              <w:pStyle w:val="Bezproreda"/>
              <w:jc w:val="center"/>
              <w:rPr>
                <w:rFonts w:ascii="Arial" w:hAnsi="Arial" w:cs="Arial"/>
              </w:rPr>
            </w:pPr>
            <w:r w:rsidRPr="007B7649">
              <w:rPr>
                <w:rFonts w:ascii="Arial" w:hAnsi="Arial" w:cs="Arial"/>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3F09203" w14:textId="2364B4D5" w:rsidR="004834C9" w:rsidRPr="007B7649" w:rsidRDefault="007B7649" w:rsidP="007B7649">
            <w:pPr>
              <w:pStyle w:val="Bezproreda"/>
              <w:jc w:val="center"/>
              <w:rPr>
                <w:rFonts w:ascii="Arial" w:hAnsi="Arial" w:cs="Arial"/>
              </w:rPr>
            </w:pPr>
            <w:r w:rsidRPr="007B7649">
              <w:rPr>
                <w:rFonts w:ascii="Arial" w:hAnsi="Arial" w:cs="Arial"/>
              </w:rPr>
              <w:t>100</w:t>
            </w:r>
          </w:p>
        </w:tc>
        <w:tc>
          <w:tcPr>
            <w:tcW w:w="1276" w:type="dxa"/>
            <w:tcBorders>
              <w:top w:val="nil"/>
              <w:left w:val="nil"/>
              <w:bottom w:val="single" w:sz="4" w:space="0" w:color="auto"/>
              <w:right w:val="single" w:sz="4" w:space="0" w:color="auto"/>
            </w:tcBorders>
            <w:noWrap/>
            <w:vAlign w:val="center"/>
            <w:hideMark/>
          </w:tcPr>
          <w:p w14:paraId="1F1E7175" w14:textId="3CE38B8C" w:rsidR="004834C9" w:rsidRPr="007B7649" w:rsidRDefault="007B7649" w:rsidP="007B7649">
            <w:pPr>
              <w:pStyle w:val="Bezproreda"/>
              <w:jc w:val="center"/>
              <w:rPr>
                <w:rFonts w:ascii="Arial" w:hAnsi="Arial" w:cs="Arial"/>
              </w:rPr>
            </w:pPr>
            <w:r w:rsidRPr="007B7649">
              <w:rPr>
                <w:rFonts w:ascii="Arial" w:hAnsi="Arial" w:cs="Arial"/>
              </w:rPr>
              <w:t>100</w:t>
            </w:r>
          </w:p>
        </w:tc>
        <w:tc>
          <w:tcPr>
            <w:tcW w:w="1268" w:type="dxa"/>
            <w:tcBorders>
              <w:top w:val="nil"/>
              <w:left w:val="nil"/>
              <w:bottom w:val="single" w:sz="4" w:space="0" w:color="auto"/>
              <w:right w:val="single" w:sz="4" w:space="0" w:color="auto"/>
            </w:tcBorders>
            <w:vAlign w:val="center"/>
          </w:tcPr>
          <w:p w14:paraId="6DF34C59" w14:textId="00CCA05E" w:rsidR="004834C9" w:rsidRPr="007B7649" w:rsidRDefault="007B7649" w:rsidP="007B7649">
            <w:pPr>
              <w:pStyle w:val="Bezproreda"/>
              <w:jc w:val="center"/>
              <w:rPr>
                <w:rFonts w:ascii="Arial" w:hAnsi="Arial" w:cs="Arial"/>
              </w:rPr>
            </w:pPr>
            <w:r w:rsidRPr="007B7649">
              <w:rPr>
                <w:rFonts w:ascii="Arial" w:hAnsi="Arial" w:cs="Arial"/>
              </w:rPr>
              <w:t>100</w:t>
            </w:r>
          </w:p>
        </w:tc>
        <w:tc>
          <w:tcPr>
            <w:tcW w:w="1268" w:type="dxa"/>
            <w:tcBorders>
              <w:top w:val="nil"/>
              <w:left w:val="nil"/>
              <w:bottom w:val="single" w:sz="4" w:space="0" w:color="auto"/>
              <w:right w:val="single" w:sz="4" w:space="0" w:color="auto"/>
            </w:tcBorders>
            <w:vAlign w:val="center"/>
          </w:tcPr>
          <w:p w14:paraId="29C4F10A" w14:textId="51B689E2" w:rsidR="004834C9" w:rsidRPr="007B7649" w:rsidRDefault="007B7649" w:rsidP="007B7649">
            <w:pPr>
              <w:pStyle w:val="Bezproreda"/>
              <w:jc w:val="center"/>
              <w:rPr>
                <w:rFonts w:ascii="Arial" w:hAnsi="Arial" w:cs="Arial"/>
              </w:rPr>
            </w:pPr>
            <w:r w:rsidRPr="007B7649">
              <w:rPr>
                <w:rFonts w:ascii="Arial" w:hAnsi="Arial" w:cs="Arial"/>
              </w:rPr>
              <w:t>100</w:t>
            </w:r>
          </w:p>
        </w:tc>
      </w:tr>
      <w:tr w:rsidR="004834C9" w:rsidRPr="00761B61" w14:paraId="221E05DD" w14:textId="77777777" w:rsidTr="00E4574C">
        <w:trPr>
          <w:gridAfter w:val="1"/>
          <w:wAfter w:w="53" w:type="dxa"/>
          <w:trHeight w:val="282"/>
        </w:trPr>
        <w:tc>
          <w:tcPr>
            <w:tcW w:w="1647" w:type="dxa"/>
            <w:tcBorders>
              <w:top w:val="single" w:sz="4" w:space="0" w:color="auto"/>
              <w:left w:val="single" w:sz="4" w:space="0" w:color="auto"/>
              <w:bottom w:val="single" w:sz="4" w:space="0" w:color="auto"/>
              <w:right w:val="single" w:sz="4" w:space="0" w:color="auto"/>
            </w:tcBorders>
            <w:noWrap/>
            <w:vAlign w:val="center"/>
            <w:hideMark/>
          </w:tcPr>
          <w:p w14:paraId="0C3FB980" w14:textId="55419A84" w:rsidR="004834C9" w:rsidRPr="007B7649" w:rsidRDefault="000C5E37" w:rsidP="007B7649">
            <w:pPr>
              <w:pStyle w:val="Bezproreda"/>
              <w:jc w:val="center"/>
              <w:rPr>
                <w:rFonts w:ascii="Arial" w:hAnsi="Arial" w:cs="Arial"/>
              </w:rPr>
            </w:pPr>
            <w:r w:rsidRPr="007B7649">
              <w:rPr>
                <w:rFonts w:ascii="Arial" w:hAnsi="Arial" w:cs="Arial"/>
              </w:rPr>
              <w:t>Broj učenika uključenih u program</w:t>
            </w:r>
          </w:p>
        </w:tc>
        <w:tc>
          <w:tcPr>
            <w:tcW w:w="2791" w:type="dxa"/>
            <w:tcBorders>
              <w:top w:val="nil"/>
              <w:left w:val="nil"/>
              <w:bottom w:val="single" w:sz="4" w:space="0" w:color="auto"/>
              <w:right w:val="single" w:sz="4" w:space="0" w:color="auto"/>
            </w:tcBorders>
            <w:noWrap/>
            <w:vAlign w:val="center"/>
            <w:hideMark/>
          </w:tcPr>
          <w:p w14:paraId="03BC261E" w14:textId="2D475F74" w:rsidR="004834C9" w:rsidRPr="007B7649" w:rsidRDefault="000C5E37" w:rsidP="007B7649">
            <w:pPr>
              <w:pStyle w:val="Bezproreda"/>
              <w:jc w:val="center"/>
              <w:rPr>
                <w:rFonts w:ascii="Arial" w:hAnsi="Arial" w:cs="Arial"/>
              </w:rPr>
            </w:pPr>
            <w:r w:rsidRPr="007B7649">
              <w:rPr>
                <w:rFonts w:ascii="Arial" w:hAnsi="Arial" w:cs="Arial"/>
              </w:rPr>
              <w:t>Broj učenika koji redovito konzumiraju voće u sklopu Školske sheme</w:t>
            </w:r>
          </w:p>
        </w:tc>
        <w:tc>
          <w:tcPr>
            <w:tcW w:w="1097" w:type="dxa"/>
            <w:tcBorders>
              <w:top w:val="nil"/>
              <w:left w:val="nil"/>
              <w:bottom w:val="single" w:sz="4" w:space="0" w:color="auto"/>
              <w:right w:val="single" w:sz="4" w:space="0" w:color="auto"/>
            </w:tcBorders>
            <w:vAlign w:val="center"/>
          </w:tcPr>
          <w:p w14:paraId="640EEC5E" w14:textId="2068486D" w:rsidR="004834C9" w:rsidRPr="007B7649" w:rsidRDefault="007B7649" w:rsidP="007B7649">
            <w:pPr>
              <w:pStyle w:val="Bezproreda"/>
              <w:jc w:val="center"/>
              <w:rPr>
                <w:rFonts w:ascii="Arial" w:hAnsi="Arial" w:cs="Arial"/>
              </w:rPr>
            </w:pPr>
            <w:r w:rsidRPr="007B7649">
              <w:rPr>
                <w:rFonts w:ascii="Arial" w:hAnsi="Arial" w:cs="Arial"/>
              </w:rPr>
              <w:t>Broj</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B8EB714" w14:textId="4F7BD786" w:rsidR="004834C9" w:rsidRPr="007B7649" w:rsidRDefault="008B49F2" w:rsidP="007B7649">
            <w:pPr>
              <w:pStyle w:val="Bezproreda"/>
              <w:jc w:val="center"/>
              <w:rPr>
                <w:rFonts w:ascii="Arial" w:hAnsi="Arial" w:cs="Arial"/>
              </w:rPr>
            </w:pPr>
            <w:r>
              <w:rPr>
                <w:rFonts w:ascii="Arial" w:hAnsi="Arial" w:cs="Arial"/>
              </w:rPr>
              <w:t>5</w:t>
            </w:r>
            <w:r w:rsidR="00D32101">
              <w:rPr>
                <w:rFonts w:ascii="Arial" w:hAnsi="Arial" w:cs="Arial"/>
              </w:rPr>
              <w:t>47</w:t>
            </w:r>
          </w:p>
        </w:tc>
        <w:tc>
          <w:tcPr>
            <w:tcW w:w="1276" w:type="dxa"/>
            <w:tcBorders>
              <w:top w:val="nil"/>
              <w:left w:val="nil"/>
              <w:bottom w:val="single" w:sz="4" w:space="0" w:color="auto"/>
              <w:right w:val="single" w:sz="4" w:space="0" w:color="auto"/>
            </w:tcBorders>
            <w:noWrap/>
            <w:vAlign w:val="center"/>
            <w:hideMark/>
          </w:tcPr>
          <w:p w14:paraId="1D124772" w14:textId="1C868966" w:rsidR="004834C9" w:rsidRPr="007B7649" w:rsidRDefault="008B49F2" w:rsidP="007B7649">
            <w:pPr>
              <w:pStyle w:val="Bezproreda"/>
              <w:jc w:val="center"/>
              <w:rPr>
                <w:rFonts w:ascii="Arial" w:hAnsi="Arial" w:cs="Arial"/>
              </w:rPr>
            </w:pPr>
            <w:r>
              <w:rPr>
                <w:rFonts w:ascii="Arial" w:hAnsi="Arial" w:cs="Arial"/>
              </w:rPr>
              <w:t>547</w:t>
            </w:r>
          </w:p>
        </w:tc>
        <w:tc>
          <w:tcPr>
            <w:tcW w:w="1268" w:type="dxa"/>
            <w:tcBorders>
              <w:top w:val="nil"/>
              <w:left w:val="nil"/>
              <w:bottom w:val="single" w:sz="4" w:space="0" w:color="auto"/>
              <w:right w:val="single" w:sz="4" w:space="0" w:color="auto"/>
            </w:tcBorders>
            <w:vAlign w:val="center"/>
          </w:tcPr>
          <w:p w14:paraId="614B9756" w14:textId="0015B652" w:rsidR="004834C9" w:rsidRPr="007B7649" w:rsidRDefault="008B49F2" w:rsidP="007B7649">
            <w:pPr>
              <w:pStyle w:val="Bezproreda"/>
              <w:jc w:val="center"/>
              <w:rPr>
                <w:rFonts w:ascii="Arial" w:hAnsi="Arial" w:cs="Arial"/>
              </w:rPr>
            </w:pPr>
            <w:r>
              <w:rPr>
                <w:rFonts w:ascii="Arial" w:hAnsi="Arial" w:cs="Arial"/>
              </w:rPr>
              <w:t>547</w:t>
            </w:r>
          </w:p>
        </w:tc>
        <w:tc>
          <w:tcPr>
            <w:tcW w:w="1268" w:type="dxa"/>
            <w:tcBorders>
              <w:top w:val="nil"/>
              <w:left w:val="nil"/>
              <w:bottom w:val="single" w:sz="4" w:space="0" w:color="auto"/>
              <w:right w:val="single" w:sz="4" w:space="0" w:color="auto"/>
            </w:tcBorders>
            <w:vAlign w:val="center"/>
          </w:tcPr>
          <w:p w14:paraId="2BF99D8D" w14:textId="6FC34D33" w:rsidR="004834C9" w:rsidRPr="007B7649" w:rsidRDefault="008B49F2" w:rsidP="007B7649">
            <w:pPr>
              <w:pStyle w:val="Bezproreda"/>
              <w:jc w:val="center"/>
              <w:rPr>
                <w:rFonts w:ascii="Arial" w:hAnsi="Arial" w:cs="Arial"/>
              </w:rPr>
            </w:pPr>
            <w:r>
              <w:rPr>
                <w:rFonts w:ascii="Arial" w:hAnsi="Arial" w:cs="Arial"/>
              </w:rPr>
              <w:t>547</w:t>
            </w:r>
          </w:p>
        </w:tc>
      </w:tr>
      <w:tr w:rsidR="00E4574C" w:rsidRPr="00761B61" w14:paraId="0DB4BDEB" w14:textId="77777777" w:rsidTr="00E4574C">
        <w:trPr>
          <w:gridAfter w:val="1"/>
          <w:wAfter w:w="53" w:type="dxa"/>
          <w:trHeight w:val="282"/>
        </w:trPr>
        <w:tc>
          <w:tcPr>
            <w:tcW w:w="10622" w:type="dxa"/>
            <w:gridSpan w:val="7"/>
            <w:tcBorders>
              <w:top w:val="single" w:sz="4" w:space="0" w:color="auto"/>
              <w:left w:val="single" w:sz="4" w:space="0" w:color="auto"/>
              <w:bottom w:val="single" w:sz="4" w:space="0" w:color="auto"/>
              <w:right w:val="single" w:sz="4" w:space="0" w:color="auto"/>
            </w:tcBorders>
            <w:noWrap/>
            <w:vAlign w:val="center"/>
          </w:tcPr>
          <w:p w14:paraId="23625071" w14:textId="77777777" w:rsidR="00E4574C" w:rsidRPr="007B7649" w:rsidRDefault="00E4574C" w:rsidP="007B7649">
            <w:pPr>
              <w:pStyle w:val="Bezproreda"/>
              <w:jc w:val="center"/>
              <w:rPr>
                <w:rFonts w:ascii="Arial" w:hAnsi="Arial" w:cs="Arial"/>
              </w:rPr>
            </w:pPr>
          </w:p>
        </w:tc>
      </w:tr>
      <w:bookmarkEnd w:id="10"/>
      <w:tr w:rsidR="004834C9" w:rsidRPr="002A45F3" w14:paraId="43B9C69F" w14:textId="77777777" w:rsidTr="00E4574C">
        <w:trPr>
          <w:trHeight w:val="300"/>
        </w:trPr>
        <w:tc>
          <w:tcPr>
            <w:tcW w:w="10675" w:type="dxa"/>
            <w:gridSpan w:val="8"/>
            <w:tcBorders>
              <w:top w:val="single" w:sz="4" w:space="0" w:color="auto"/>
              <w:left w:val="single" w:sz="4" w:space="0" w:color="auto"/>
              <w:bottom w:val="single" w:sz="4" w:space="0" w:color="auto"/>
              <w:right w:val="single" w:sz="4" w:space="0" w:color="auto"/>
            </w:tcBorders>
            <w:hideMark/>
          </w:tcPr>
          <w:p w14:paraId="48536E42" w14:textId="77777777" w:rsidR="004834C9" w:rsidRPr="002A45F3" w:rsidRDefault="004834C9" w:rsidP="00C73972">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Naziv aktivnosti/projekta u Proračunu:</w:t>
            </w:r>
            <w:r w:rsidRPr="002A45F3">
              <w:rPr>
                <w:rFonts w:ascii="Arial" w:eastAsia="Times New Roman" w:hAnsi="Arial" w:cs="Arial"/>
                <w:color w:val="000000"/>
                <w:lang w:eastAsia="hr-HR"/>
              </w:rPr>
              <w:t xml:space="preserve"> PREHRANA ZA UČENIKE U OSNOVNIM ŠKOLAMA</w:t>
            </w:r>
          </w:p>
        </w:tc>
      </w:tr>
      <w:tr w:rsidR="004834C9" w:rsidRPr="002A45F3" w14:paraId="795CDB86" w14:textId="77777777" w:rsidTr="00E4574C">
        <w:trPr>
          <w:trHeight w:val="509"/>
        </w:trPr>
        <w:tc>
          <w:tcPr>
            <w:tcW w:w="10675" w:type="dxa"/>
            <w:gridSpan w:val="8"/>
            <w:vMerge w:val="restart"/>
            <w:tcBorders>
              <w:top w:val="single" w:sz="4" w:space="0" w:color="auto"/>
              <w:left w:val="single" w:sz="4" w:space="0" w:color="auto"/>
              <w:bottom w:val="single" w:sz="4" w:space="0" w:color="auto"/>
              <w:right w:val="single" w:sz="4" w:space="0" w:color="auto"/>
            </w:tcBorders>
            <w:hideMark/>
          </w:tcPr>
          <w:p w14:paraId="3DB60858" w14:textId="77777777" w:rsidR="008B49F2" w:rsidRPr="008B49F2" w:rsidRDefault="008B49F2" w:rsidP="008B49F2">
            <w:pPr>
              <w:pStyle w:val="Bezproreda"/>
              <w:jc w:val="both"/>
              <w:rPr>
                <w:rFonts w:ascii="Arial" w:hAnsi="Arial" w:cs="Arial"/>
                <w:lang w:eastAsia="hr-HR"/>
              </w:rPr>
            </w:pPr>
            <w:r w:rsidRPr="008B49F2">
              <w:rPr>
                <w:rFonts w:ascii="Arial" w:hAnsi="Arial" w:cs="Arial"/>
                <w:lang w:eastAsia="hr-HR"/>
              </w:rPr>
              <w:t>Projekt prehrane u osnovnim školama provodi se s ciljem osiguravanja redovitih, nutritivno uravnoteženih i zdravstveno ispravnih obroka za učenike, u skladu s važećim prehrambenim i pedagoškim standardima. Prehrana u školi predstavlja važan dio ukupne skrbi o učenicima i izravno doprinosi njihovom zdravlju, uspjehu u učenju i svakodnevnom funkcioniranju tijekom nastave.</w:t>
            </w:r>
          </w:p>
          <w:p w14:paraId="0B6AE419" w14:textId="77777777" w:rsidR="008B49F2" w:rsidRPr="008B49F2" w:rsidRDefault="008B49F2" w:rsidP="008B49F2">
            <w:pPr>
              <w:pStyle w:val="Bezproreda"/>
              <w:jc w:val="both"/>
              <w:rPr>
                <w:rFonts w:ascii="Arial" w:hAnsi="Arial" w:cs="Arial"/>
                <w:lang w:eastAsia="hr-HR"/>
              </w:rPr>
            </w:pPr>
            <w:r w:rsidRPr="008B49F2">
              <w:rPr>
                <w:rFonts w:ascii="Arial" w:hAnsi="Arial" w:cs="Arial"/>
                <w:lang w:eastAsia="hr-HR"/>
              </w:rPr>
              <w:t>Školska prehrana provodi se kroz pripremu i distribuciju toplih i hladnih obroka, najčešće užina i/ili ručka, ovisno o organizaciji škole i vremenu boravka učenika. Jelovnici se kreiraju uz stručno vodstvo, vodeći računa o nutritivnim vrijednostima, energetskim potrebama učenika različitih dobnih skupina, kao i o specifičnim prehrambenim potrebama (alergije, intolerancije, medicinske dijete).</w:t>
            </w:r>
          </w:p>
          <w:p w14:paraId="4905AA23" w14:textId="1EBD5B8A" w:rsidR="004834C9" w:rsidRPr="007B7649" w:rsidRDefault="008B49F2" w:rsidP="008B49F2">
            <w:pPr>
              <w:pStyle w:val="Bezproreda"/>
              <w:jc w:val="both"/>
              <w:rPr>
                <w:rFonts w:ascii="Arial" w:hAnsi="Arial" w:cs="Arial"/>
                <w:lang w:eastAsia="hr-HR"/>
              </w:rPr>
            </w:pPr>
            <w:r w:rsidRPr="008B49F2">
              <w:rPr>
                <w:rFonts w:ascii="Arial" w:hAnsi="Arial" w:cs="Arial"/>
                <w:lang w:eastAsia="hr-HR"/>
              </w:rPr>
              <w:t>Osim zdravstvene komponente, školska prehrana ima i važnu odgojnu funkciju – učenici razvijaju svijest o zdravim prehrambenim navikama, higijeni i kulturi prehrane. Program doprinosi i socijalnoj pravednosti jer se omogućava besplatan ili subvencioniran obrok učenicima iz obitelji slabijeg socioekonomskog statusa.</w:t>
            </w:r>
          </w:p>
        </w:tc>
      </w:tr>
      <w:tr w:rsidR="004834C9" w:rsidRPr="002A45F3" w14:paraId="1C9C5D06" w14:textId="77777777" w:rsidTr="00E4574C">
        <w:trPr>
          <w:trHeight w:val="611"/>
        </w:trPr>
        <w:tc>
          <w:tcPr>
            <w:tcW w:w="10675" w:type="dxa"/>
            <w:gridSpan w:val="8"/>
            <w:vMerge/>
            <w:tcBorders>
              <w:top w:val="single" w:sz="4" w:space="0" w:color="auto"/>
              <w:left w:val="single" w:sz="4" w:space="0" w:color="auto"/>
              <w:bottom w:val="single" w:sz="4" w:space="0" w:color="auto"/>
              <w:right w:val="single" w:sz="4" w:space="0" w:color="auto"/>
            </w:tcBorders>
            <w:vAlign w:val="center"/>
            <w:hideMark/>
          </w:tcPr>
          <w:p w14:paraId="7A5EA993"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35A962F5" w14:textId="77777777" w:rsidR="004834C9" w:rsidRPr="002A45F3" w:rsidRDefault="004834C9" w:rsidP="004834C9">
      <w:pPr>
        <w:rPr>
          <w:rFonts w:ascii="Arial" w:hAnsi="Arial" w:cs="Arial"/>
          <w:b/>
        </w:rPr>
      </w:pPr>
    </w:p>
    <w:p w14:paraId="3E461830" w14:textId="724D370C" w:rsidR="004834C9" w:rsidRPr="002A45F3" w:rsidRDefault="004834C9" w:rsidP="006B0675">
      <w:pPr>
        <w:spacing w:after="0"/>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647"/>
        <w:gridCol w:w="2767"/>
        <w:gridCol w:w="1097"/>
        <w:gridCol w:w="1275"/>
        <w:gridCol w:w="1276"/>
        <w:gridCol w:w="1268"/>
        <w:gridCol w:w="1268"/>
      </w:tblGrid>
      <w:tr w:rsidR="007B7649" w:rsidRPr="002A45F3" w14:paraId="6BC37DB5" w14:textId="77777777" w:rsidTr="007B7649">
        <w:trPr>
          <w:trHeight w:val="564"/>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221AB258"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7538A9B1"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767" w:type="dxa"/>
            <w:tcBorders>
              <w:top w:val="single" w:sz="4" w:space="0" w:color="auto"/>
              <w:left w:val="nil"/>
              <w:bottom w:val="single" w:sz="4" w:space="0" w:color="auto"/>
              <w:right w:val="single" w:sz="4" w:space="0" w:color="auto"/>
            </w:tcBorders>
            <w:noWrap/>
            <w:vAlign w:val="center"/>
            <w:hideMark/>
          </w:tcPr>
          <w:p w14:paraId="19D2CF55"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768B63D"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240B25"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6" w:type="dxa"/>
            <w:tcBorders>
              <w:top w:val="single" w:sz="4" w:space="0" w:color="auto"/>
              <w:left w:val="nil"/>
              <w:bottom w:val="single" w:sz="4" w:space="0" w:color="auto"/>
              <w:right w:val="single" w:sz="4" w:space="0" w:color="auto"/>
            </w:tcBorders>
            <w:vAlign w:val="center"/>
            <w:hideMark/>
          </w:tcPr>
          <w:p w14:paraId="5CCC3AC5"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1F7777A"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76" w:type="dxa"/>
            <w:tcBorders>
              <w:top w:val="single" w:sz="4" w:space="0" w:color="auto"/>
              <w:left w:val="nil"/>
              <w:bottom w:val="single" w:sz="4" w:space="0" w:color="auto"/>
              <w:right w:val="single" w:sz="4" w:space="0" w:color="auto"/>
            </w:tcBorders>
            <w:vAlign w:val="center"/>
          </w:tcPr>
          <w:p w14:paraId="2DAF49FB"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8B5E0AD"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76" w:type="dxa"/>
            <w:tcBorders>
              <w:top w:val="single" w:sz="4" w:space="0" w:color="auto"/>
              <w:left w:val="nil"/>
              <w:bottom w:val="single" w:sz="4" w:space="0" w:color="auto"/>
              <w:right w:val="single" w:sz="4" w:space="0" w:color="auto"/>
            </w:tcBorders>
            <w:vAlign w:val="center"/>
          </w:tcPr>
          <w:p w14:paraId="3479130E"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23DCE17F" w14:textId="77777777" w:rsidR="004834C9" w:rsidRPr="002A45F3" w:rsidRDefault="004834C9" w:rsidP="007B7649">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7B7649" w:rsidRPr="002A45F3" w14:paraId="0229A1BA" w14:textId="77777777" w:rsidTr="007B7649">
        <w:trPr>
          <w:trHeight w:val="282"/>
        </w:trPr>
        <w:tc>
          <w:tcPr>
            <w:tcW w:w="1530" w:type="dxa"/>
            <w:tcBorders>
              <w:top w:val="single" w:sz="4" w:space="0" w:color="auto"/>
              <w:left w:val="single" w:sz="4" w:space="0" w:color="auto"/>
              <w:bottom w:val="single" w:sz="4" w:space="0" w:color="auto"/>
              <w:right w:val="single" w:sz="4" w:space="0" w:color="auto"/>
            </w:tcBorders>
            <w:vAlign w:val="center"/>
            <w:hideMark/>
          </w:tcPr>
          <w:p w14:paraId="45BA67EA" w14:textId="6392BD1A"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Pravovremena dostava obroka</w:t>
            </w:r>
          </w:p>
        </w:tc>
        <w:tc>
          <w:tcPr>
            <w:tcW w:w="2767" w:type="dxa"/>
            <w:tcBorders>
              <w:top w:val="nil"/>
              <w:left w:val="nil"/>
              <w:bottom w:val="single" w:sz="4" w:space="0" w:color="auto"/>
              <w:right w:val="single" w:sz="4" w:space="0" w:color="auto"/>
            </w:tcBorders>
            <w:noWrap/>
            <w:vAlign w:val="center"/>
            <w:hideMark/>
          </w:tcPr>
          <w:p w14:paraId="1B3149DC" w14:textId="0429BD6E"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Postotak obroka dostavljenih učenicima tijekom velikog odmora na vrijeme</w:t>
            </w:r>
          </w:p>
        </w:tc>
        <w:tc>
          <w:tcPr>
            <w:tcW w:w="1134" w:type="dxa"/>
            <w:tcBorders>
              <w:top w:val="nil"/>
              <w:left w:val="nil"/>
              <w:bottom w:val="single" w:sz="4" w:space="0" w:color="auto"/>
              <w:right w:val="single" w:sz="4" w:space="0" w:color="auto"/>
            </w:tcBorders>
            <w:vAlign w:val="center"/>
          </w:tcPr>
          <w:p w14:paraId="4CEB4C32" w14:textId="255FB9DA"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D6FABE" w14:textId="5054D6DD"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475E5065" w14:textId="723A3486"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083F18D3" w14:textId="1DDFA217"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77A7F9DE" w14:textId="4155AD2D"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r>
      <w:tr w:rsidR="007B7649" w:rsidRPr="002A45F3" w14:paraId="7ABB74F9" w14:textId="77777777" w:rsidTr="007B7649">
        <w:trPr>
          <w:trHeight w:val="282"/>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122E1B97" w14:textId="350B4F47"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Udio učenika s prilagođenim obrocima</w:t>
            </w:r>
          </w:p>
        </w:tc>
        <w:tc>
          <w:tcPr>
            <w:tcW w:w="2767" w:type="dxa"/>
            <w:tcBorders>
              <w:top w:val="nil"/>
              <w:left w:val="nil"/>
              <w:bottom w:val="single" w:sz="4" w:space="0" w:color="auto"/>
              <w:right w:val="single" w:sz="4" w:space="0" w:color="auto"/>
            </w:tcBorders>
            <w:noWrap/>
            <w:vAlign w:val="center"/>
            <w:hideMark/>
          </w:tcPr>
          <w:p w14:paraId="0DE51A1F" w14:textId="61C3B513"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Postotak učenika s posebnim prehrambenim potrebama kojima su osigurani odgovarajući obroci</w:t>
            </w:r>
          </w:p>
        </w:tc>
        <w:tc>
          <w:tcPr>
            <w:tcW w:w="1134" w:type="dxa"/>
            <w:tcBorders>
              <w:top w:val="nil"/>
              <w:left w:val="nil"/>
              <w:bottom w:val="single" w:sz="4" w:space="0" w:color="auto"/>
              <w:right w:val="single" w:sz="4" w:space="0" w:color="auto"/>
            </w:tcBorders>
            <w:vAlign w:val="center"/>
          </w:tcPr>
          <w:p w14:paraId="2927CC76" w14:textId="09BB365C"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Postotak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DBA35B" w14:textId="3A73D1EE"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noWrap/>
            <w:vAlign w:val="center"/>
            <w:hideMark/>
          </w:tcPr>
          <w:p w14:paraId="6316C7C0" w14:textId="4173E136"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7BFA0DF4" w14:textId="6D7A3871"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c>
          <w:tcPr>
            <w:tcW w:w="1276" w:type="dxa"/>
            <w:tcBorders>
              <w:top w:val="nil"/>
              <w:left w:val="nil"/>
              <w:bottom w:val="single" w:sz="4" w:space="0" w:color="auto"/>
              <w:right w:val="single" w:sz="4" w:space="0" w:color="auto"/>
            </w:tcBorders>
            <w:vAlign w:val="center"/>
          </w:tcPr>
          <w:p w14:paraId="42F6377C" w14:textId="00F53D8F"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100</w:t>
            </w:r>
          </w:p>
        </w:tc>
      </w:tr>
      <w:tr w:rsidR="007B7649" w:rsidRPr="002A45F3" w14:paraId="1B558EC7" w14:textId="77777777" w:rsidTr="007B7649">
        <w:trPr>
          <w:trHeight w:val="282"/>
        </w:trPr>
        <w:tc>
          <w:tcPr>
            <w:tcW w:w="1530" w:type="dxa"/>
            <w:tcBorders>
              <w:top w:val="single" w:sz="4" w:space="0" w:color="auto"/>
              <w:left w:val="single" w:sz="4" w:space="0" w:color="auto"/>
              <w:bottom w:val="single" w:sz="4" w:space="0" w:color="auto"/>
              <w:right w:val="single" w:sz="4" w:space="0" w:color="auto"/>
            </w:tcBorders>
            <w:noWrap/>
            <w:vAlign w:val="center"/>
            <w:hideMark/>
          </w:tcPr>
          <w:p w14:paraId="04836800" w14:textId="5EFA0A54"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lastRenderedPageBreak/>
              <w:t>Pravovremeno plaćeni računi dobavljaču</w:t>
            </w:r>
          </w:p>
        </w:tc>
        <w:tc>
          <w:tcPr>
            <w:tcW w:w="2767" w:type="dxa"/>
            <w:tcBorders>
              <w:top w:val="nil"/>
              <w:left w:val="nil"/>
              <w:bottom w:val="single" w:sz="4" w:space="0" w:color="auto"/>
              <w:right w:val="single" w:sz="4" w:space="0" w:color="auto"/>
            </w:tcBorders>
            <w:noWrap/>
            <w:vAlign w:val="center"/>
            <w:hideMark/>
          </w:tcPr>
          <w:p w14:paraId="40397F13" w14:textId="269717A9"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Broj mjeseci u kojima su računi za prehranu uredno plaćeni u propisanom roku</w:t>
            </w:r>
          </w:p>
        </w:tc>
        <w:tc>
          <w:tcPr>
            <w:tcW w:w="1134" w:type="dxa"/>
            <w:tcBorders>
              <w:top w:val="nil"/>
              <w:left w:val="nil"/>
              <w:bottom w:val="single" w:sz="4" w:space="0" w:color="auto"/>
              <w:right w:val="single" w:sz="4" w:space="0" w:color="auto"/>
            </w:tcBorders>
            <w:vAlign w:val="center"/>
          </w:tcPr>
          <w:p w14:paraId="78CCC2C8" w14:textId="5BAED865" w:rsidR="004834C9" w:rsidRPr="007B7649" w:rsidRDefault="007B7649" w:rsidP="00FE259E">
            <w:pPr>
              <w:pStyle w:val="Bezproreda"/>
              <w:jc w:val="center"/>
              <w:rPr>
                <w:rFonts w:ascii="Arial" w:eastAsia="Times New Roman" w:hAnsi="Arial" w:cs="Arial"/>
                <w:color w:val="000000"/>
                <w:lang w:eastAsia="hr-HR"/>
              </w:rPr>
            </w:pPr>
            <w:r w:rsidRPr="007B7649">
              <w:rPr>
                <w:rFonts w:ascii="Arial" w:hAnsi="Arial" w:cs="Arial"/>
              </w:rPr>
              <w:t>broj</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596C6A" w14:textId="0D7367F1"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c>
          <w:tcPr>
            <w:tcW w:w="1276" w:type="dxa"/>
            <w:tcBorders>
              <w:top w:val="nil"/>
              <w:left w:val="nil"/>
              <w:bottom w:val="single" w:sz="4" w:space="0" w:color="auto"/>
              <w:right w:val="single" w:sz="4" w:space="0" w:color="auto"/>
            </w:tcBorders>
            <w:noWrap/>
            <w:vAlign w:val="center"/>
            <w:hideMark/>
          </w:tcPr>
          <w:p w14:paraId="1BA0FECB" w14:textId="69C0FE0D"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c>
          <w:tcPr>
            <w:tcW w:w="1276" w:type="dxa"/>
            <w:tcBorders>
              <w:top w:val="nil"/>
              <w:left w:val="nil"/>
              <w:bottom w:val="single" w:sz="4" w:space="0" w:color="auto"/>
              <w:right w:val="single" w:sz="4" w:space="0" w:color="auto"/>
            </w:tcBorders>
            <w:vAlign w:val="center"/>
          </w:tcPr>
          <w:p w14:paraId="0A5B74E3" w14:textId="1783F5A8"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c>
          <w:tcPr>
            <w:tcW w:w="1276" w:type="dxa"/>
            <w:tcBorders>
              <w:top w:val="nil"/>
              <w:left w:val="nil"/>
              <w:bottom w:val="single" w:sz="4" w:space="0" w:color="auto"/>
              <w:right w:val="single" w:sz="4" w:space="0" w:color="auto"/>
            </w:tcBorders>
            <w:vAlign w:val="center"/>
          </w:tcPr>
          <w:p w14:paraId="719FD259" w14:textId="485F1EB4" w:rsidR="004834C9" w:rsidRPr="007B7649" w:rsidRDefault="007B7649" w:rsidP="00FE259E">
            <w:pPr>
              <w:pStyle w:val="Bezproreda"/>
              <w:jc w:val="center"/>
              <w:rPr>
                <w:rFonts w:ascii="Arial" w:eastAsia="Times New Roman" w:hAnsi="Arial" w:cs="Arial"/>
                <w:color w:val="000000"/>
                <w:lang w:eastAsia="hr-HR"/>
              </w:rPr>
            </w:pPr>
            <w:r w:rsidRPr="007B7649">
              <w:rPr>
                <w:rFonts w:ascii="Arial" w:eastAsia="Times New Roman" w:hAnsi="Arial" w:cs="Arial"/>
                <w:color w:val="000000"/>
                <w:lang w:eastAsia="hr-HR"/>
              </w:rPr>
              <w:t>10</w:t>
            </w:r>
          </w:p>
        </w:tc>
      </w:tr>
    </w:tbl>
    <w:p w14:paraId="32554DA1" w14:textId="0D8FD941" w:rsidR="00C94AF1" w:rsidRPr="002A45F3" w:rsidRDefault="00C94AF1" w:rsidP="004834C9">
      <w:pPr>
        <w:rPr>
          <w:rFonts w:ascii="Arial" w:hAnsi="Arial" w:cs="Arial"/>
        </w:rPr>
      </w:pPr>
    </w:p>
    <w:p w14:paraId="3713A212" w14:textId="238AFA1B" w:rsidR="00C45D1E" w:rsidRDefault="00C45D1E" w:rsidP="00C45D1E">
      <w:pPr>
        <w:pStyle w:val="Odlomakpopisa"/>
        <w:numPr>
          <w:ilvl w:val="0"/>
          <w:numId w:val="5"/>
        </w:numPr>
        <w:spacing w:after="0"/>
        <w:rPr>
          <w:rFonts w:ascii="Arial" w:hAnsi="Arial" w:cs="Arial"/>
          <w:b/>
        </w:rPr>
      </w:pPr>
      <w:r w:rsidRPr="002A45F3">
        <w:rPr>
          <w:rFonts w:ascii="Arial" w:hAnsi="Arial" w:cs="Arial"/>
          <w:b/>
        </w:rPr>
        <w:t>OBRAZLOŽENJE PROGRAMA</w:t>
      </w:r>
    </w:p>
    <w:tbl>
      <w:tblPr>
        <w:tblW w:w="7812" w:type="dxa"/>
        <w:tblInd w:w="93" w:type="dxa"/>
        <w:tblLook w:val="04A0" w:firstRow="1" w:lastRow="0" w:firstColumn="1" w:lastColumn="0" w:noHBand="0" w:noVBand="1"/>
      </w:tblPr>
      <w:tblGrid>
        <w:gridCol w:w="3701"/>
        <w:gridCol w:w="1417"/>
        <w:gridCol w:w="2442"/>
        <w:gridCol w:w="1311"/>
      </w:tblGrid>
      <w:tr w:rsidR="00D32101" w:rsidRPr="002A45F3" w14:paraId="43CAFC7B" w14:textId="77777777" w:rsidTr="00D3210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13793A60" w14:textId="77777777" w:rsidR="00D32101" w:rsidRPr="002A45F3" w:rsidRDefault="00D32101" w:rsidP="00FE259E">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Naziv programa iz Proračuna</w:t>
            </w:r>
          </w:p>
        </w:tc>
        <w:tc>
          <w:tcPr>
            <w:tcW w:w="1417" w:type="dxa"/>
            <w:tcBorders>
              <w:top w:val="single" w:sz="4" w:space="0" w:color="auto"/>
              <w:left w:val="nil"/>
              <w:bottom w:val="single" w:sz="4" w:space="0" w:color="auto"/>
              <w:right w:val="single" w:sz="4" w:space="0" w:color="auto"/>
            </w:tcBorders>
            <w:noWrap/>
            <w:vAlign w:val="center"/>
            <w:hideMark/>
          </w:tcPr>
          <w:p w14:paraId="2CC13983" w14:textId="77777777" w:rsidR="00D32101" w:rsidRPr="002A45F3" w:rsidRDefault="00D32101" w:rsidP="00FE259E">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Tekući plan</w:t>
            </w:r>
          </w:p>
          <w:p w14:paraId="0BC818C1" w14:textId="77777777" w:rsidR="00D32101" w:rsidRPr="002A45F3" w:rsidRDefault="00D32101" w:rsidP="00FE259E">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2025.</w:t>
            </w:r>
          </w:p>
        </w:tc>
        <w:tc>
          <w:tcPr>
            <w:tcW w:w="1383" w:type="dxa"/>
            <w:tcBorders>
              <w:top w:val="single" w:sz="4" w:space="0" w:color="auto"/>
              <w:left w:val="nil"/>
              <w:bottom w:val="single" w:sz="4" w:space="0" w:color="auto"/>
              <w:right w:val="single" w:sz="4" w:space="0" w:color="auto"/>
            </w:tcBorders>
            <w:vAlign w:val="center"/>
            <w:hideMark/>
          </w:tcPr>
          <w:p w14:paraId="0AEB13CC" w14:textId="6520EEF7" w:rsidR="00D32101" w:rsidRPr="002A45F3" w:rsidRDefault="00D32101" w:rsidP="00FE259E">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Povećanje/smanjenje</w:t>
            </w:r>
          </w:p>
        </w:tc>
        <w:tc>
          <w:tcPr>
            <w:tcW w:w="1311" w:type="dxa"/>
            <w:tcBorders>
              <w:top w:val="single" w:sz="4" w:space="0" w:color="auto"/>
              <w:left w:val="nil"/>
              <w:bottom w:val="single" w:sz="4" w:space="0" w:color="auto"/>
              <w:right w:val="single" w:sz="4" w:space="0" w:color="auto"/>
            </w:tcBorders>
            <w:vAlign w:val="center"/>
            <w:hideMark/>
          </w:tcPr>
          <w:p w14:paraId="77631DAC" w14:textId="1DA2B68D" w:rsidR="00D32101" w:rsidRPr="002A45F3" w:rsidRDefault="00D32101" w:rsidP="00FE259E">
            <w:pPr>
              <w:spacing w:after="0" w:line="240" w:lineRule="auto"/>
              <w:jc w:val="center"/>
              <w:rPr>
                <w:rFonts w:ascii="Arial" w:eastAsia="Times New Roman" w:hAnsi="Arial" w:cs="Arial"/>
                <w:b/>
                <w:color w:val="000000"/>
                <w:lang w:eastAsia="hr-HR"/>
              </w:rPr>
            </w:pPr>
            <w:r>
              <w:rPr>
                <w:rFonts w:ascii="Arial" w:eastAsia="Times New Roman" w:hAnsi="Arial" w:cs="Arial"/>
                <w:b/>
                <w:color w:val="000000"/>
                <w:lang w:eastAsia="hr-HR"/>
              </w:rPr>
              <w:t>Novi plan 2025.</w:t>
            </w:r>
          </w:p>
        </w:tc>
      </w:tr>
      <w:tr w:rsidR="00D32101" w:rsidRPr="002A45F3" w14:paraId="5B31899A"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noWrap/>
            <w:vAlign w:val="center"/>
          </w:tcPr>
          <w:p w14:paraId="6A288DF6" w14:textId="77777777" w:rsidR="00D32101" w:rsidRPr="002A45F3" w:rsidRDefault="00D32101" w:rsidP="00FE259E">
            <w:pPr>
              <w:spacing w:after="0" w:line="240" w:lineRule="auto"/>
              <w:jc w:val="center"/>
              <w:rPr>
                <w:rFonts w:ascii="Arial" w:eastAsia="Times New Roman" w:hAnsi="Arial" w:cs="Arial"/>
                <w:color w:val="000000"/>
                <w:lang w:eastAsia="hr-HR"/>
              </w:rPr>
            </w:pPr>
            <w:r w:rsidRPr="002A45F3">
              <w:rPr>
                <w:rFonts w:ascii="Arial" w:eastAsia="Times New Roman" w:hAnsi="Arial" w:cs="Arial"/>
                <w:color w:val="000000"/>
                <w:lang w:eastAsia="hr-HR"/>
              </w:rPr>
              <w:t>Program 18056 KAPITALNO ULAGANJE U ŠKOLSTVO-MINIMALNI FINANCIJSKI STANDARD</w:t>
            </w:r>
          </w:p>
        </w:tc>
        <w:tc>
          <w:tcPr>
            <w:tcW w:w="1417" w:type="dxa"/>
            <w:tcBorders>
              <w:top w:val="nil"/>
              <w:left w:val="nil"/>
              <w:bottom w:val="single" w:sz="4" w:space="0" w:color="auto"/>
              <w:right w:val="single" w:sz="4" w:space="0" w:color="auto"/>
            </w:tcBorders>
            <w:noWrap/>
            <w:vAlign w:val="center"/>
          </w:tcPr>
          <w:p w14:paraId="30DB0C28" w14:textId="7D24CA40" w:rsidR="00D32101" w:rsidRPr="002A45F3" w:rsidRDefault="00D32101" w:rsidP="00FE259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32.000,00</w:t>
            </w:r>
          </w:p>
        </w:tc>
        <w:tc>
          <w:tcPr>
            <w:tcW w:w="1383" w:type="dxa"/>
            <w:tcBorders>
              <w:top w:val="nil"/>
              <w:left w:val="nil"/>
              <w:bottom w:val="single" w:sz="4" w:space="0" w:color="auto"/>
              <w:right w:val="single" w:sz="4" w:space="0" w:color="auto"/>
            </w:tcBorders>
            <w:noWrap/>
            <w:vAlign w:val="center"/>
          </w:tcPr>
          <w:p w14:paraId="5E6E22B0" w14:textId="6849B5A4" w:rsidR="00D32101" w:rsidRPr="002A45F3" w:rsidRDefault="00D32101" w:rsidP="00FE259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0,00</w:t>
            </w:r>
          </w:p>
        </w:tc>
        <w:tc>
          <w:tcPr>
            <w:tcW w:w="1311" w:type="dxa"/>
            <w:tcBorders>
              <w:top w:val="nil"/>
              <w:left w:val="nil"/>
              <w:bottom w:val="single" w:sz="4" w:space="0" w:color="auto"/>
              <w:right w:val="single" w:sz="4" w:space="0" w:color="auto"/>
            </w:tcBorders>
            <w:noWrap/>
            <w:vAlign w:val="center"/>
          </w:tcPr>
          <w:p w14:paraId="423590B4" w14:textId="66FF04B9" w:rsidR="00D32101" w:rsidRPr="002A45F3" w:rsidRDefault="00D32101" w:rsidP="00FE259E">
            <w:pPr>
              <w:spacing w:after="0" w:line="240" w:lineRule="auto"/>
              <w:jc w:val="center"/>
              <w:rPr>
                <w:rFonts w:ascii="Arial" w:eastAsia="Times New Roman" w:hAnsi="Arial" w:cs="Arial"/>
                <w:color w:val="000000"/>
                <w:lang w:eastAsia="hr-HR"/>
              </w:rPr>
            </w:pPr>
            <w:r>
              <w:rPr>
                <w:rFonts w:ascii="Arial" w:eastAsia="Times New Roman" w:hAnsi="Arial" w:cs="Arial"/>
                <w:color w:val="000000"/>
                <w:lang w:eastAsia="hr-HR"/>
              </w:rPr>
              <w:t>32.000,00</w:t>
            </w:r>
          </w:p>
        </w:tc>
      </w:tr>
    </w:tbl>
    <w:p w14:paraId="7DB3F86C" w14:textId="77777777" w:rsidR="00C94AF1" w:rsidRPr="002A45F3" w:rsidRDefault="00C94AF1" w:rsidP="004834C9">
      <w:pPr>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53214118" w14:textId="77777777" w:rsidTr="007B7649">
        <w:trPr>
          <w:trHeight w:val="266"/>
        </w:trPr>
        <w:tc>
          <w:tcPr>
            <w:tcW w:w="10534" w:type="dxa"/>
            <w:tcBorders>
              <w:top w:val="single" w:sz="4" w:space="0" w:color="auto"/>
              <w:left w:val="single" w:sz="4" w:space="0" w:color="auto"/>
              <w:bottom w:val="single" w:sz="4" w:space="0" w:color="auto"/>
              <w:right w:val="single" w:sz="4" w:space="0" w:color="auto"/>
            </w:tcBorders>
            <w:noWrap/>
            <w:hideMark/>
          </w:tcPr>
          <w:p w14:paraId="1A29DD73" w14:textId="77777777" w:rsidR="004834C9" w:rsidRPr="002A45F3" w:rsidRDefault="004834C9" w:rsidP="00C73972">
            <w:pPr>
              <w:spacing w:after="0" w:line="240" w:lineRule="auto"/>
              <w:rPr>
                <w:rFonts w:ascii="Arial" w:eastAsia="Times New Roman" w:hAnsi="Arial" w:cs="Arial"/>
                <w:b/>
                <w:bCs/>
                <w:i/>
                <w:iCs/>
                <w:lang w:eastAsia="hr-HR"/>
              </w:rPr>
            </w:pPr>
            <w:bookmarkStart w:id="11" w:name="_Hlk207802792"/>
            <w:r w:rsidRPr="002A45F3">
              <w:rPr>
                <w:rFonts w:ascii="Arial" w:eastAsia="Times New Roman" w:hAnsi="Arial" w:cs="Arial"/>
                <w:b/>
                <w:bCs/>
                <w:i/>
                <w:iCs/>
                <w:lang w:eastAsia="hr-HR"/>
              </w:rPr>
              <w:t xml:space="preserve">PROGRAM: </w:t>
            </w:r>
            <w:r w:rsidRPr="002A45F3">
              <w:rPr>
                <w:rFonts w:ascii="Arial" w:eastAsia="Times New Roman" w:hAnsi="Arial" w:cs="Arial"/>
                <w:color w:val="000000"/>
                <w:lang w:eastAsia="hr-HR"/>
              </w:rPr>
              <w:t>Program 18056 KAPITALNO ULAGANJE U ŠKOLSTVO-MINIMALNI FINANCIJSKI STANDARD</w:t>
            </w:r>
          </w:p>
        </w:tc>
      </w:tr>
      <w:tr w:rsidR="004834C9" w:rsidRPr="002A45F3" w14:paraId="588614CC" w14:textId="77777777" w:rsidTr="007B7649">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33658402" w14:textId="63B05E19" w:rsidR="004834C9" w:rsidRPr="002A45F3" w:rsidRDefault="004834C9" w:rsidP="007A0A69">
            <w:pPr>
              <w:spacing w:after="0" w:line="240" w:lineRule="auto"/>
              <w:jc w:val="both"/>
              <w:rPr>
                <w:rFonts w:ascii="Arial" w:eastAsia="Times New Roman" w:hAnsi="Arial" w:cs="Arial"/>
                <w:color w:val="000000"/>
                <w:lang w:eastAsia="hr-HR"/>
              </w:rPr>
            </w:pPr>
            <w:r w:rsidRPr="002A45F3">
              <w:rPr>
                <w:rFonts w:ascii="Arial" w:eastAsia="Times New Roman" w:hAnsi="Arial" w:cs="Arial"/>
                <w:b/>
                <w:color w:val="000000"/>
                <w:lang w:eastAsia="hr-HR"/>
              </w:rPr>
              <w:t>Opis programa</w:t>
            </w:r>
            <w:r w:rsidRPr="002A45F3">
              <w:rPr>
                <w:rFonts w:ascii="Arial" w:eastAsia="Times New Roman" w:hAnsi="Arial" w:cs="Arial"/>
                <w:color w:val="000000"/>
                <w:lang w:eastAsia="hr-HR"/>
              </w:rPr>
              <w:t>:</w:t>
            </w:r>
            <w:r w:rsidR="00FE259E">
              <w:t xml:space="preserve"> </w:t>
            </w:r>
            <w:r w:rsidR="007A0A69" w:rsidRPr="007A0A69">
              <w:rPr>
                <w:rFonts w:ascii="Arial" w:hAnsi="Arial" w:cs="Arial"/>
              </w:rPr>
              <w:t>Kapitalno ulaganje u školstvo, u kontekstu minimalnog financijskog standarda, odnosi se na dugoročna ulaganja koja omogućuju poboljšanje infrastrukture, opreme i resursa potrebnih za kvalitetno obrazovanje. Ova ulaganja obuhvaćaju proširenje ili obnovu školskih objekata, nabavu potrebnih nastavnih materijala i opreme, te investicije u sustave koji podržavaju obrazovni proces, a sve kako bi se osigurali uvjeti za ispunjavanje osnovnih obrazovnih standarda propisanih zakonom. Minimalni financijski standard školskog sustava uključuje osnovne resurse koji omogućuju funkcionalnost i sigurnost škola. Kapitalna ulaganja unutar tih okvira podrazumijevaju ulaganje u obnovu i održavanje školske infrastrukture, poput učionica, sanitarnih čvorova, školskih dvorišta, ali i tehničke opreme koja je nužna za provedbu nastavnih planova i programa.</w:t>
            </w:r>
          </w:p>
        </w:tc>
      </w:tr>
      <w:tr w:rsidR="004834C9" w:rsidRPr="002A45F3" w14:paraId="0EBF8EAB" w14:textId="77777777" w:rsidTr="007B7649">
        <w:trPr>
          <w:trHeight w:val="576"/>
        </w:trPr>
        <w:tc>
          <w:tcPr>
            <w:tcW w:w="10534" w:type="dxa"/>
            <w:tcBorders>
              <w:top w:val="single" w:sz="4" w:space="0" w:color="auto"/>
              <w:left w:val="single" w:sz="4" w:space="0" w:color="auto"/>
              <w:bottom w:val="single" w:sz="4" w:space="0" w:color="auto"/>
              <w:right w:val="single" w:sz="4" w:space="0" w:color="auto"/>
            </w:tcBorders>
            <w:noWrap/>
            <w:hideMark/>
          </w:tcPr>
          <w:p w14:paraId="2AD8A84F" w14:textId="77777777" w:rsidR="004834C9" w:rsidRPr="002A45F3" w:rsidRDefault="004834C9" w:rsidP="00C73972">
            <w:pPr>
              <w:spacing w:after="0" w:line="240" w:lineRule="auto"/>
              <w:rPr>
                <w:rFonts w:ascii="Arial" w:eastAsia="Times New Roman" w:hAnsi="Arial" w:cs="Arial"/>
                <w:color w:val="000000"/>
                <w:lang w:eastAsia="hr-HR"/>
              </w:rPr>
            </w:pPr>
            <w:r w:rsidRPr="002A45F3">
              <w:rPr>
                <w:rFonts w:ascii="Arial" w:eastAsia="Times New Roman" w:hAnsi="Arial" w:cs="Arial"/>
                <w:b/>
                <w:color w:val="000000"/>
                <w:lang w:eastAsia="hr-HR"/>
              </w:rPr>
              <w:t>Zakonske i druge pravne osnove programa</w:t>
            </w:r>
            <w:r w:rsidRPr="002A45F3">
              <w:rPr>
                <w:rFonts w:ascii="Arial" w:eastAsia="Times New Roman" w:hAnsi="Arial" w:cs="Arial"/>
                <w:color w:val="000000"/>
                <w:lang w:eastAsia="hr-HR"/>
              </w:rPr>
              <w:t>:</w:t>
            </w:r>
          </w:p>
          <w:p w14:paraId="091BE8D3" w14:textId="09CC4B25" w:rsidR="004834C9" w:rsidRPr="00FE259E" w:rsidRDefault="00FE259E" w:rsidP="00FE259E">
            <w:pPr>
              <w:pStyle w:val="Bezproreda"/>
              <w:rPr>
                <w:rFonts w:ascii="Arial" w:eastAsia="Times New Roman" w:hAnsi="Arial" w:cs="Arial"/>
                <w:color w:val="000000"/>
                <w:lang w:eastAsia="hr-HR"/>
              </w:rPr>
            </w:pPr>
            <w:r w:rsidRPr="00FE259E">
              <w:rPr>
                <w:rFonts w:ascii="Arial" w:hAnsi="Arial" w:cs="Arial"/>
              </w:rPr>
              <w:t>Program kapitalnih ulaganja u školstvo temelji se na Zakonu o odgoju i obrazovanju u osnovnoj i srednjoj školi, koji definira obveze i nadležnosti osnivača škola u osiguravanju uvjeta za rad. Također se provodi u skladu sa Zakonom o proračunu, kojim se uređuje planiranje i izvršavanje proračunskih sredstava, te Zakonom o lokalnoj i područnoj (regionalnoj) samoupravi, koji određuje nadležnosti jedinica lokalne i regionalne razine u financiranju školstva. Dodatno, provedba programa oslanja se na odluke Vlade Republike Hrvatske kojima se svake godine utvrđuje minimalni financijski standard za osnovno i srednje obrazovanje.</w:t>
            </w:r>
          </w:p>
        </w:tc>
      </w:tr>
      <w:tr w:rsidR="004834C9" w:rsidRPr="002A45F3" w14:paraId="3843B32F" w14:textId="77777777" w:rsidTr="007B7649">
        <w:trPr>
          <w:trHeight w:val="584"/>
        </w:trPr>
        <w:tc>
          <w:tcPr>
            <w:tcW w:w="10534" w:type="dxa"/>
            <w:tcBorders>
              <w:top w:val="single" w:sz="4" w:space="0" w:color="auto"/>
              <w:left w:val="single" w:sz="4" w:space="0" w:color="auto"/>
              <w:bottom w:val="single" w:sz="4" w:space="0" w:color="auto"/>
              <w:right w:val="single" w:sz="4" w:space="0" w:color="000000"/>
            </w:tcBorders>
            <w:hideMark/>
          </w:tcPr>
          <w:p w14:paraId="65D0E972" w14:textId="0D69247D" w:rsidR="004834C9" w:rsidRPr="002A45F3" w:rsidRDefault="004834C9" w:rsidP="00C73972">
            <w:pPr>
              <w:spacing w:after="0" w:line="240" w:lineRule="auto"/>
              <w:rPr>
                <w:rFonts w:ascii="Arial" w:eastAsia="Times New Roman" w:hAnsi="Arial" w:cs="Arial"/>
                <w:b/>
                <w:color w:val="000000"/>
                <w:lang w:eastAsia="hr-HR"/>
              </w:rPr>
            </w:pPr>
            <w:r w:rsidRPr="002A45F3">
              <w:rPr>
                <w:rFonts w:ascii="Arial" w:eastAsia="Times New Roman" w:hAnsi="Arial" w:cs="Arial"/>
                <w:b/>
                <w:color w:val="000000"/>
                <w:lang w:eastAsia="hr-HR"/>
              </w:rPr>
              <w:t>Ciljevi provedbe programa</w:t>
            </w:r>
            <w:r w:rsidR="00D32101">
              <w:rPr>
                <w:rFonts w:ascii="Arial" w:eastAsia="Times New Roman" w:hAnsi="Arial" w:cs="Arial"/>
                <w:b/>
                <w:color w:val="000000"/>
                <w:lang w:eastAsia="hr-HR"/>
              </w:rPr>
              <w:t>:</w:t>
            </w:r>
          </w:p>
          <w:p w14:paraId="57E7EB38" w14:textId="77777777" w:rsidR="00AE389B" w:rsidRPr="00AE389B" w:rsidRDefault="00AE389B" w:rsidP="00AE389B">
            <w:pPr>
              <w:pStyle w:val="Bezproreda"/>
              <w:rPr>
                <w:rFonts w:ascii="Arial" w:hAnsi="Arial" w:cs="Arial"/>
              </w:rPr>
            </w:pPr>
            <w:r w:rsidRPr="00AE389B">
              <w:rPr>
                <w:rFonts w:ascii="Arial" w:hAnsi="Arial" w:cs="Arial"/>
              </w:rPr>
              <w:t>Jedan od ključnih ciljeva provedbe programa kapitalnih ulaganja u školstvo u razdoblju 2026.–2028. jest osigurati nabavu dugotrajne imovine potrebne za kvalitetno izvođenje nastavnog procesa i stabilno funkcioniranje škole. Time se želi postići modernizacija nastavnog procesa i stvaranje boljih uvjeta za rad učenika i nastavnika.</w:t>
            </w:r>
          </w:p>
          <w:p w14:paraId="7737A6FF" w14:textId="77777777" w:rsidR="00AE389B" w:rsidRPr="00AE389B" w:rsidRDefault="00AE389B" w:rsidP="00AE389B">
            <w:pPr>
              <w:pStyle w:val="Bezproreda"/>
              <w:rPr>
                <w:rFonts w:ascii="Arial" w:hAnsi="Arial" w:cs="Arial"/>
              </w:rPr>
            </w:pPr>
            <w:r w:rsidRPr="00AE389B">
              <w:rPr>
                <w:rFonts w:ascii="Arial" w:hAnsi="Arial" w:cs="Arial"/>
              </w:rPr>
              <w:t>Cilj će se realizirati kroz sustavna ulaganja u nabavu i obnovu namještaja, nastavnih pomagala, informatičke i tehničke opreme, čime će se osigurati suvremeni i funkcionalni resursi koji odgovaraju potrebama današnjeg obrazovanja. Pravovremenom nabavom i odgovornim upravljanjem sredstvima postići će se kontinuitet rada škole u skladu s minimalnim financijskim standardom, smanjenje troškova povezanih sa zastarjelom opremom te podizanje kvalitete nastave.</w:t>
            </w:r>
          </w:p>
          <w:p w14:paraId="2D0E74CE" w14:textId="77777777" w:rsidR="00AE389B" w:rsidRPr="00AE389B" w:rsidRDefault="00AE389B" w:rsidP="00AE389B">
            <w:pPr>
              <w:pStyle w:val="Bezproreda"/>
              <w:rPr>
                <w:rFonts w:ascii="Arial" w:hAnsi="Arial" w:cs="Arial"/>
              </w:rPr>
            </w:pPr>
            <w:r w:rsidRPr="00AE389B">
              <w:rPr>
                <w:rFonts w:ascii="Arial" w:hAnsi="Arial" w:cs="Arial"/>
              </w:rPr>
              <w:t>Korisnici i primatelji usluga ovog programa su učenici, kojima se osiguravaju bolji uvjeti za učenje i razvoj, te nastavnici i stručno osoblje, kojima se omogućuje pristup modernim alatima i resursima za učinkovitije poučavanje. Posredno, korist ostvaruju i roditelji te šira lokalna zajednica, budući da program doprinosi jačanju kvalitete i dostupnosti obrazovanja.</w:t>
            </w:r>
          </w:p>
          <w:p w14:paraId="6CEC1738" w14:textId="0C3B3EE1" w:rsidR="004834C9" w:rsidRPr="00FE259E" w:rsidRDefault="004834C9" w:rsidP="00FE259E">
            <w:pPr>
              <w:pStyle w:val="Bezproreda"/>
              <w:rPr>
                <w:rFonts w:ascii="Arial" w:eastAsia="Times New Roman" w:hAnsi="Arial" w:cs="Arial"/>
                <w:i/>
                <w:color w:val="000000"/>
                <w:lang w:eastAsia="hr-HR"/>
              </w:rPr>
            </w:pPr>
          </w:p>
        </w:tc>
      </w:tr>
    </w:tbl>
    <w:p w14:paraId="183DE506" w14:textId="77777777" w:rsidR="004834C9" w:rsidRPr="002A45F3" w:rsidRDefault="004834C9" w:rsidP="004834C9">
      <w:pPr>
        <w:spacing w:after="0" w:line="240" w:lineRule="auto"/>
        <w:rPr>
          <w:rFonts w:ascii="Arial" w:eastAsia="Times New Roman" w:hAnsi="Arial" w:cs="Arial"/>
          <w:color w:val="000000"/>
          <w:lang w:eastAsia="hr-HR"/>
        </w:rPr>
      </w:pPr>
    </w:p>
    <w:p w14:paraId="6A22D484" w14:textId="1050702F" w:rsidR="004834C9" w:rsidRPr="006B0675" w:rsidRDefault="004834C9" w:rsidP="004834C9">
      <w:pPr>
        <w:pStyle w:val="Odlomakpopisa"/>
        <w:numPr>
          <w:ilvl w:val="0"/>
          <w:numId w:val="6"/>
        </w:numPr>
        <w:spacing w:after="0"/>
        <w:rPr>
          <w:rFonts w:ascii="Arial" w:hAnsi="Arial" w:cs="Arial"/>
          <w:b/>
        </w:rPr>
      </w:pPr>
      <w:r w:rsidRPr="002A45F3">
        <w:rPr>
          <w:rFonts w:ascii="Arial" w:hAnsi="Arial" w:cs="Arial"/>
          <w:b/>
        </w:rPr>
        <w:t>Procjena i ishodište potrebnih sredstava za aktivnosti/projekte unutar programa</w:t>
      </w:r>
    </w:p>
    <w:tbl>
      <w:tblPr>
        <w:tblW w:w="9116" w:type="dxa"/>
        <w:tblInd w:w="93" w:type="dxa"/>
        <w:tblLook w:val="04A0" w:firstRow="1" w:lastRow="0" w:firstColumn="1" w:lastColumn="0" w:noHBand="0" w:noVBand="1"/>
      </w:tblPr>
      <w:tblGrid>
        <w:gridCol w:w="3701"/>
        <w:gridCol w:w="2155"/>
        <w:gridCol w:w="2442"/>
        <w:gridCol w:w="1701"/>
      </w:tblGrid>
      <w:tr w:rsidR="00D32101" w:rsidRPr="002A45F3" w14:paraId="1F4570FC" w14:textId="77777777" w:rsidTr="00D32101">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553FA8CA" w14:textId="77777777" w:rsidR="00D32101" w:rsidRPr="00061854" w:rsidRDefault="00D32101" w:rsidP="00FE259E">
            <w:pPr>
              <w:pStyle w:val="Bezproreda"/>
              <w:jc w:val="center"/>
              <w:rPr>
                <w:rFonts w:ascii="Arial" w:hAnsi="Arial" w:cs="Arial"/>
                <w:b/>
                <w:bCs/>
                <w:lang w:eastAsia="hr-HR"/>
              </w:rPr>
            </w:pPr>
            <w:r w:rsidRPr="00061854">
              <w:rPr>
                <w:rFonts w:ascii="Arial" w:hAnsi="Arial" w:cs="Arial"/>
                <w:b/>
                <w:bCs/>
                <w:lang w:eastAsia="hr-HR"/>
              </w:rPr>
              <w:t>Naziv aktivnosti</w:t>
            </w:r>
          </w:p>
        </w:tc>
        <w:tc>
          <w:tcPr>
            <w:tcW w:w="2155" w:type="dxa"/>
            <w:tcBorders>
              <w:top w:val="single" w:sz="4" w:space="0" w:color="auto"/>
              <w:left w:val="nil"/>
              <w:bottom w:val="single" w:sz="4" w:space="0" w:color="auto"/>
              <w:right w:val="single" w:sz="4" w:space="0" w:color="auto"/>
            </w:tcBorders>
            <w:noWrap/>
            <w:vAlign w:val="center"/>
            <w:hideMark/>
          </w:tcPr>
          <w:p w14:paraId="063B2940" w14:textId="77777777" w:rsidR="00D32101" w:rsidRPr="00061854" w:rsidRDefault="00D32101" w:rsidP="00FE259E">
            <w:pPr>
              <w:pStyle w:val="Bezproreda"/>
              <w:jc w:val="center"/>
              <w:rPr>
                <w:rFonts w:ascii="Arial" w:hAnsi="Arial" w:cs="Arial"/>
                <w:b/>
                <w:bCs/>
                <w:lang w:eastAsia="hr-HR"/>
              </w:rPr>
            </w:pPr>
            <w:r w:rsidRPr="00061854">
              <w:rPr>
                <w:rFonts w:ascii="Arial" w:hAnsi="Arial" w:cs="Arial"/>
                <w:b/>
                <w:bCs/>
                <w:lang w:eastAsia="hr-HR"/>
              </w:rPr>
              <w:t>Tekući plan</w:t>
            </w:r>
          </w:p>
          <w:p w14:paraId="26AA23E4" w14:textId="77777777" w:rsidR="00D32101" w:rsidRPr="00061854" w:rsidRDefault="00D32101" w:rsidP="00FE259E">
            <w:pPr>
              <w:pStyle w:val="Bezproreda"/>
              <w:jc w:val="center"/>
              <w:rPr>
                <w:rFonts w:ascii="Arial" w:hAnsi="Arial" w:cs="Arial"/>
                <w:b/>
                <w:bCs/>
                <w:lang w:eastAsia="hr-HR"/>
              </w:rPr>
            </w:pPr>
            <w:r w:rsidRPr="00061854">
              <w:rPr>
                <w:rFonts w:ascii="Arial" w:hAnsi="Arial" w:cs="Arial"/>
                <w:b/>
                <w:bCs/>
                <w:lang w:eastAsia="hr-HR"/>
              </w:rPr>
              <w:t>2025.</w:t>
            </w:r>
          </w:p>
        </w:tc>
        <w:tc>
          <w:tcPr>
            <w:tcW w:w="1559" w:type="dxa"/>
            <w:tcBorders>
              <w:top w:val="single" w:sz="4" w:space="0" w:color="auto"/>
              <w:left w:val="nil"/>
              <w:bottom w:val="single" w:sz="4" w:space="0" w:color="auto"/>
              <w:right w:val="single" w:sz="4" w:space="0" w:color="auto"/>
            </w:tcBorders>
            <w:vAlign w:val="center"/>
            <w:hideMark/>
          </w:tcPr>
          <w:p w14:paraId="0500FD31" w14:textId="5541BEE8" w:rsidR="00D32101" w:rsidRPr="00061854" w:rsidRDefault="00D32101" w:rsidP="00FE259E">
            <w:pPr>
              <w:pStyle w:val="Bezproreda"/>
              <w:jc w:val="center"/>
              <w:rPr>
                <w:rFonts w:ascii="Arial" w:hAnsi="Arial" w:cs="Arial"/>
                <w:b/>
                <w:bCs/>
                <w:lang w:eastAsia="hr-HR"/>
              </w:rPr>
            </w:pPr>
            <w:r>
              <w:rPr>
                <w:rFonts w:ascii="Arial" w:hAnsi="Arial" w:cs="Arial"/>
                <w:b/>
                <w:bCs/>
                <w:lang w:eastAsia="hr-HR"/>
              </w:rPr>
              <w:t>Povećanje/smanjenje</w:t>
            </w:r>
          </w:p>
        </w:tc>
        <w:tc>
          <w:tcPr>
            <w:tcW w:w="1701" w:type="dxa"/>
            <w:tcBorders>
              <w:top w:val="single" w:sz="4" w:space="0" w:color="auto"/>
              <w:left w:val="nil"/>
              <w:bottom w:val="single" w:sz="4" w:space="0" w:color="auto"/>
              <w:right w:val="single" w:sz="4" w:space="0" w:color="auto"/>
            </w:tcBorders>
            <w:vAlign w:val="center"/>
            <w:hideMark/>
          </w:tcPr>
          <w:p w14:paraId="11FDFA33" w14:textId="1CEBFB09" w:rsidR="00D32101" w:rsidRPr="00061854" w:rsidRDefault="00D32101" w:rsidP="00FE259E">
            <w:pPr>
              <w:pStyle w:val="Bezproreda"/>
              <w:jc w:val="center"/>
              <w:rPr>
                <w:rFonts w:ascii="Arial" w:hAnsi="Arial" w:cs="Arial"/>
                <w:b/>
                <w:bCs/>
                <w:lang w:eastAsia="hr-HR"/>
              </w:rPr>
            </w:pPr>
            <w:r>
              <w:rPr>
                <w:rFonts w:ascii="Arial" w:hAnsi="Arial" w:cs="Arial"/>
                <w:b/>
                <w:bCs/>
                <w:lang w:eastAsia="hr-HR"/>
              </w:rPr>
              <w:t>Novi plan 2025.</w:t>
            </w:r>
          </w:p>
        </w:tc>
      </w:tr>
      <w:tr w:rsidR="00D32101" w:rsidRPr="002A45F3" w14:paraId="0F37371C"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hideMark/>
          </w:tcPr>
          <w:p w14:paraId="460C3901" w14:textId="482A9AE9" w:rsidR="00D32101" w:rsidRPr="00FE259E" w:rsidRDefault="00D32101" w:rsidP="00FE259E">
            <w:pPr>
              <w:pStyle w:val="Bezproreda"/>
              <w:jc w:val="center"/>
              <w:rPr>
                <w:rFonts w:ascii="Arial" w:hAnsi="Arial" w:cs="Arial"/>
                <w:lang w:eastAsia="hr-HR"/>
              </w:rPr>
            </w:pPr>
            <w:r w:rsidRPr="00FE259E">
              <w:rPr>
                <w:rFonts w:ascii="Arial" w:hAnsi="Arial" w:cs="Arial"/>
                <w:lang w:eastAsia="hr-HR"/>
              </w:rPr>
              <w:t>K805602 ŠKOLSKA OPREMA</w:t>
            </w:r>
          </w:p>
        </w:tc>
        <w:tc>
          <w:tcPr>
            <w:tcW w:w="2155" w:type="dxa"/>
            <w:tcBorders>
              <w:top w:val="nil"/>
              <w:left w:val="nil"/>
              <w:bottom w:val="single" w:sz="4" w:space="0" w:color="auto"/>
              <w:right w:val="single" w:sz="4" w:space="0" w:color="auto"/>
            </w:tcBorders>
            <w:noWrap/>
            <w:vAlign w:val="bottom"/>
          </w:tcPr>
          <w:p w14:paraId="5DF3C3D0" w14:textId="44619A6B" w:rsidR="00D32101" w:rsidRPr="00FE259E" w:rsidRDefault="00D32101" w:rsidP="00FE259E">
            <w:pPr>
              <w:pStyle w:val="Bezproreda"/>
              <w:jc w:val="center"/>
              <w:rPr>
                <w:rFonts w:ascii="Arial" w:hAnsi="Arial" w:cs="Arial"/>
                <w:lang w:eastAsia="hr-HR"/>
              </w:rPr>
            </w:pPr>
            <w:r>
              <w:rPr>
                <w:rFonts w:ascii="Arial" w:hAnsi="Arial" w:cs="Arial"/>
                <w:lang w:eastAsia="hr-HR"/>
              </w:rPr>
              <w:t>32</w:t>
            </w:r>
            <w:r w:rsidRPr="00FE259E">
              <w:rPr>
                <w:rFonts w:ascii="Arial" w:hAnsi="Arial" w:cs="Arial"/>
                <w:lang w:eastAsia="hr-HR"/>
              </w:rPr>
              <w:t>.000,00</w:t>
            </w:r>
          </w:p>
        </w:tc>
        <w:tc>
          <w:tcPr>
            <w:tcW w:w="1559" w:type="dxa"/>
            <w:tcBorders>
              <w:top w:val="nil"/>
              <w:left w:val="nil"/>
              <w:bottom w:val="single" w:sz="4" w:space="0" w:color="auto"/>
              <w:right w:val="single" w:sz="4" w:space="0" w:color="auto"/>
            </w:tcBorders>
            <w:noWrap/>
            <w:vAlign w:val="bottom"/>
            <w:hideMark/>
          </w:tcPr>
          <w:p w14:paraId="6BABE457" w14:textId="419640A2" w:rsidR="00D32101" w:rsidRPr="00FE259E" w:rsidRDefault="00D32101" w:rsidP="00FE259E">
            <w:pPr>
              <w:pStyle w:val="Bezproreda"/>
              <w:jc w:val="center"/>
              <w:rPr>
                <w:rFonts w:ascii="Arial" w:hAnsi="Arial" w:cs="Arial"/>
                <w:lang w:eastAsia="hr-HR"/>
              </w:rPr>
            </w:pPr>
            <w:r>
              <w:rPr>
                <w:rFonts w:ascii="Arial" w:hAnsi="Arial" w:cs="Arial"/>
                <w:lang w:eastAsia="hr-HR"/>
              </w:rPr>
              <w:t>0,00</w:t>
            </w:r>
          </w:p>
        </w:tc>
        <w:tc>
          <w:tcPr>
            <w:tcW w:w="1701" w:type="dxa"/>
            <w:tcBorders>
              <w:top w:val="nil"/>
              <w:left w:val="nil"/>
              <w:bottom w:val="single" w:sz="4" w:space="0" w:color="auto"/>
              <w:right w:val="single" w:sz="4" w:space="0" w:color="auto"/>
            </w:tcBorders>
            <w:noWrap/>
            <w:vAlign w:val="bottom"/>
            <w:hideMark/>
          </w:tcPr>
          <w:p w14:paraId="3C63DF62" w14:textId="09E76500" w:rsidR="00D32101" w:rsidRPr="00FE259E" w:rsidRDefault="00D32101" w:rsidP="00FE259E">
            <w:pPr>
              <w:pStyle w:val="Bezproreda"/>
              <w:jc w:val="center"/>
              <w:rPr>
                <w:rFonts w:ascii="Arial" w:hAnsi="Arial" w:cs="Arial"/>
                <w:lang w:eastAsia="hr-HR"/>
              </w:rPr>
            </w:pPr>
            <w:r>
              <w:rPr>
                <w:rFonts w:ascii="Arial" w:hAnsi="Arial" w:cs="Arial"/>
                <w:lang w:eastAsia="hr-HR"/>
              </w:rPr>
              <w:t>32.000,00</w:t>
            </w:r>
          </w:p>
        </w:tc>
      </w:tr>
      <w:tr w:rsidR="00D32101" w:rsidRPr="002A45F3" w14:paraId="5995C570" w14:textId="77777777" w:rsidTr="00D32101">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449DCE6" w14:textId="77777777" w:rsidR="00D32101" w:rsidRPr="00061854" w:rsidRDefault="00D32101" w:rsidP="00FE259E">
            <w:pPr>
              <w:pStyle w:val="Bezproreda"/>
              <w:jc w:val="center"/>
              <w:rPr>
                <w:rFonts w:ascii="Arial" w:hAnsi="Arial" w:cs="Arial"/>
                <w:b/>
                <w:bCs/>
                <w:lang w:eastAsia="hr-HR"/>
              </w:rPr>
            </w:pPr>
            <w:r w:rsidRPr="00061854">
              <w:rPr>
                <w:rFonts w:ascii="Arial" w:hAnsi="Arial" w:cs="Arial"/>
                <w:b/>
                <w:bCs/>
                <w:lang w:eastAsia="hr-HR"/>
              </w:rPr>
              <w:t>Ukupno program:</w:t>
            </w:r>
          </w:p>
        </w:tc>
        <w:tc>
          <w:tcPr>
            <w:tcW w:w="2155" w:type="dxa"/>
            <w:tcBorders>
              <w:top w:val="nil"/>
              <w:left w:val="nil"/>
              <w:bottom w:val="single" w:sz="4" w:space="0" w:color="auto"/>
              <w:right w:val="single" w:sz="4" w:space="0" w:color="auto"/>
            </w:tcBorders>
            <w:noWrap/>
            <w:vAlign w:val="bottom"/>
          </w:tcPr>
          <w:p w14:paraId="30AC5872" w14:textId="4108F7EF" w:rsidR="00D32101" w:rsidRPr="00061854" w:rsidRDefault="00D32101" w:rsidP="00FE259E">
            <w:pPr>
              <w:pStyle w:val="Bezproreda"/>
              <w:jc w:val="center"/>
              <w:rPr>
                <w:rFonts w:ascii="Arial" w:hAnsi="Arial" w:cs="Arial"/>
                <w:b/>
                <w:bCs/>
                <w:lang w:eastAsia="hr-HR"/>
              </w:rPr>
            </w:pPr>
            <w:r>
              <w:rPr>
                <w:rFonts w:ascii="Arial" w:hAnsi="Arial" w:cs="Arial"/>
                <w:b/>
                <w:bCs/>
                <w:lang w:eastAsia="hr-HR"/>
              </w:rPr>
              <w:t>32</w:t>
            </w:r>
            <w:r w:rsidRPr="00061854">
              <w:rPr>
                <w:rFonts w:ascii="Arial" w:hAnsi="Arial" w:cs="Arial"/>
                <w:b/>
                <w:bCs/>
                <w:lang w:eastAsia="hr-HR"/>
              </w:rPr>
              <w:t>.000,00</w:t>
            </w:r>
          </w:p>
        </w:tc>
        <w:tc>
          <w:tcPr>
            <w:tcW w:w="1559" w:type="dxa"/>
            <w:tcBorders>
              <w:top w:val="nil"/>
              <w:left w:val="nil"/>
              <w:bottom w:val="single" w:sz="4" w:space="0" w:color="auto"/>
              <w:right w:val="single" w:sz="4" w:space="0" w:color="auto"/>
            </w:tcBorders>
            <w:noWrap/>
            <w:vAlign w:val="bottom"/>
          </w:tcPr>
          <w:p w14:paraId="5EC9CEAD" w14:textId="4E52B93B" w:rsidR="00D32101" w:rsidRPr="00061854" w:rsidRDefault="00D32101" w:rsidP="00FE259E">
            <w:pPr>
              <w:pStyle w:val="Bezproreda"/>
              <w:jc w:val="center"/>
              <w:rPr>
                <w:rFonts w:ascii="Arial" w:hAnsi="Arial" w:cs="Arial"/>
                <w:b/>
                <w:bCs/>
                <w:lang w:eastAsia="hr-HR"/>
              </w:rPr>
            </w:pPr>
            <w:r>
              <w:rPr>
                <w:rFonts w:ascii="Arial" w:hAnsi="Arial" w:cs="Arial"/>
                <w:b/>
                <w:bCs/>
                <w:lang w:eastAsia="hr-HR"/>
              </w:rPr>
              <w:t>0,00</w:t>
            </w:r>
          </w:p>
        </w:tc>
        <w:tc>
          <w:tcPr>
            <w:tcW w:w="1701" w:type="dxa"/>
            <w:tcBorders>
              <w:top w:val="nil"/>
              <w:left w:val="nil"/>
              <w:bottom w:val="single" w:sz="4" w:space="0" w:color="auto"/>
              <w:right w:val="single" w:sz="4" w:space="0" w:color="auto"/>
            </w:tcBorders>
            <w:noWrap/>
            <w:vAlign w:val="bottom"/>
            <w:hideMark/>
          </w:tcPr>
          <w:p w14:paraId="7F0AA4B3" w14:textId="5D828AF5" w:rsidR="00D32101" w:rsidRPr="00061854" w:rsidRDefault="00D32101" w:rsidP="00FE259E">
            <w:pPr>
              <w:pStyle w:val="Bezproreda"/>
              <w:jc w:val="center"/>
              <w:rPr>
                <w:rFonts w:ascii="Arial" w:hAnsi="Arial" w:cs="Arial"/>
                <w:b/>
                <w:bCs/>
                <w:lang w:eastAsia="hr-HR"/>
              </w:rPr>
            </w:pPr>
            <w:r>
              <w:rPr>
                <w:rFonts w:ascii="Arial" w:hAnsi="Arial" w:cs="Arial"/>
                <w:b/>
                <w:bCs/>
                <w:lang w:eastAsia="hr-HR"/>
              </w:rPr>
              <w:t>32</w:t>
            </w:r>
            <w:r w:rsidRPr="00061854">
              <w:rPr>
                <w:rFonts w:ascii="Arial" w:hAnsi="Arial" w:cs="Arial"/>
                <w:b/>
                <w:bCs/>
                <w:lang w:eastAsia="hr-HR"/>
              </w:rPr>
              <w:t>.000,00</w:t>
            </w:r>
          </w:p>
        </w:tc>
      </w:tr>
    </w:tbl>
    <w:p w14:paraId="61C4309A" w14:textId="77777777" w:rsidR="004834C9" w:rsidRPr="002A45F3" w:rsidRDefault="004834C9" w:rsidP="004834C9">
      <w:pPr>
        <w:spacing w:after="0"/>
        <w:rPr>
          <w:rFonts w:ascii="Arial" w:hAnsi="Arial" w:cs="Arial"/>
          <w:b/>
        </w:rPr>
      </w:pPr>
    </w:p>
    <w:p w14:paraId="52E87D54" w14:textId="1745B98E" w:rsidR="004834C9" w:rsidRDefault="004834C9" w:rsidP="004834C9">
      <w:pPr>
        <w:spacing w:after="0" w:line="240" w:lineRule="auto"/>
        <w:rPr>
          <w:rFonts w:ascii="Arial" w:hAnsi="Arial" w:cs="Arial"/>
        </w:rPr>
      </w:pPr>
    </w:p>
    <w:tbl>
      <w:tblPr>
        <w:tblW w:w="10534" w:type="dxa"/>
        <w:tblInd w:w="93" w:type="dxa"/>
        <w:tblLayout w:type="fixed"/>
        <w:tblLook w:val="04A0" w:firstRow="1" w:lastRow="0" w:firstColumn="1" w:lastColumn="0" w:noHBand="0" w:noVBand="1"/>
      </w:tblPr>
      <w:tblGrid>
        <w:gridCol w:w="10534"/>
      </w:tblGrid>
      <w:tr w:rsidR="004834C9" w:rsidRPr="002A45F3" w14:paraId="3B049BA2" w14:textId="77777777" w:rsidTr="007B7649">
        <w:trPr>
          <w:trHeight w:val="300"/>
        </w:trPr>
        <w:tc>
          <w:tcPr>
            <w:tcW w:w="10534" w:type="dxa"/>
            <w:tcBorders>
              <w:top w:val="single" w:sz="4" w:space="0" w:color="auto"/>
              <w:left w:val="single" w:sz="4" w:space="0" w:color="auto"/>
              <w:bottom w:val="single" w:sz="4" w:space="0" w:color="auto"/>
              <w:right w:val="single" w:sz="4" w:space="0" w:color="auto"/>
            </w:tcBorders>
            <w:hideMark/>
          </w:tcPr>
          <w:p w14:paraId="3C1CE186" w14:textId="77777777" w:rsidR="004834C9" w:rsidRPr="002A45F3" w:rsidRDefault="004834C9" w:rsidP="00C73972">
            <w:pPr>
              <w:spacing w:after="0" w:line="240" w:lineRule="auto"/>
              <w:rPr>
                <w:rFonts w:ascii="Arial" w:eastAsia="Times New Roman" w:hAnsi="Arial" w:cs="Arial"/>
                <w:b/>
                <w:bCs/>
                <w:lang w:eastAsia="hr-HR"/>
              </w:rPr>
            </w:pPr>
            <w:r w:rsidRPr="002A45F3">
              <w:rPr>
                <w:rFonts w:ascii="Arial" w:eastAsia="Times New Roman" w:hAnsi="Arial" w:cs="Arial"/>
                <w:b/>
                <w:bCs/>
                <w:lang w:eastAsia="hr-HR"/>
              </w:rPr>
              <w:t xml:space="preserve">Naziv aktivnosti/projekta u Proračunu: </w:t>
            </w:r>
            <w:r w:rsidRPr="002A45F3">
              <w:rPr>
                <w:rFonts w:ascii="Arial" w:eastAsia="Times New Roman" w:hAnsi="Arial" w:cs="Arial"/>
                <w:color w:val="000000"/>
                <w:lang w:eastAsia="hr-HR"/>
              </w:rPr>
              <w:t>ŠKOLSKA OPREMA - MINIMALNI FINANCIJSKI STANDARD</w:t>
            </w:r>
          </w:p>
        </w:tc>
      </w:tr>
      <w:tr w:rsidR="004834C9" w:rsidRPr="002A45F3" w14:paraId="5E0BB87A" w14:textId="77777777" w:rsidTr="007B7649">
        <w:trPr>
          <w:trHeight w:val="509"/>
        </w:trPr>
        <w:tc>
          <w:tcPr>
            <w:tcW w:w="10534" w:type="dxa"/>
            <w:vMerge w:val="restart"/>
            <w:tcBorders>
              <w:top w:val="single" w:sz="4" w:space="0" w:color="auto"/>
              <w:left w:val="single" w:sz="4" w:space="0" w:color="auto"/>
              <w:bottom w:val="single" w:sz="4" w:space="0" w:color="auto"/>
              <w:right w:val="single" w:sz="4" w:space="0" w:color="auto"/>
            </w:tcBorders>
            <w:hideMark/>
          </w:tcPr>
          <w:p w14:paraId="22F48F68" w14:textId="77777777" w:rsidR="00FE259E" w:rsidRPr="00FE259E" w:rsidRDefault="00FE259E" w:rsidP="00FE259E">
            <w:pPr>
              <w:pStyle w:val="Bezproreda"/>
              <w:rPr>
                <w:rFonts w:ascii="Arial" w:hAnsi="Arial" w:cs="Arial"/>
                <w:lang w:eastAsia="hr-HR"/>
              </w:rPr>
            </w:pPr>
            <w:r w:rsidRPr="00FE259E">
              <w:rPr>
                <w:rFonts w:ascii="Arial" w:hAnsi="Arial" w:cs="Arial"/>
                <w:lang w:eastAsia="hr-HR"/>
              </w:rPr>
              <w:t>Aktivnost školske opreme obuhvaća nabavu namještaja za učionice, klimatizacijskih uređaja, računalne i tehničke opreme te knjiga, s ciljem osiguranja boljih uvjeta za izvođenje nastave i unaprjeđenje obrazovnog procesa. Nabavom kvalitetnog školskog namještaja omogućuje se funkcionalno i sigurno okruženje za učenike i nastavnike, dok klimatizacijski uređaji pridonose stvaranju ugodnijeg i zdravijeg prostora za rad. Ulaganjem u računala, printere i ostalu računalnu opremu podiže se razina digitalne opremljenosti škole te omogućuje učinkovitija provedba nastave i administrativnih poslova. Nabava knjiga dodatno obogaćuje školski fond i pruža učenicima i nastavnicima kvalitetne obrazovne i stručne resurse.</w:t>
            </w:r>
          </w:p>
          <w:p w14:paraId="1B2E591B" w14:textId="77777777" w:rsidR="00FE259E" w:rsidRPr="00FE259E" w:rsidRDefault="00FE259E" w:rsidP="00FE259E">
            <w:pPr>
              <w:pStyle w:val="Bezproreda"/>
              <w:rPr>
                <w:rFonts w:ascii="Arial" w:hAnsi="Arial" w:cs="Arial"/>
                <w:lang w:eastAsia="hr-HR"/>
              </w:rPr>
            </w:pPr>
            <w:r w:rsidRPr="00FE259E">
              <w:rPr>
                <w:rFonts w:ascii="Arial" w:hAnsi="Arial" w:cs="Arial"/>
                <w:lang w:eastAsia="hr-HR"/>
              </w:rPr>
              <w:t>Ova aktivnost izravno doprinosi stvaranju modernog, funkcionalnog i poticajnog školskog okruženja, koje je usklađeno s potrebama učenika i zahtjevima suvremenog obrazovanja. Pravovremena nabava i korištenje opreme osigurava kvalitetniji rad, smanjenje tehničkih poteškoća te veće zadovoljstvo učenika i nastavnika.</w:t>
            </w:r>
          </w:p>
          <w:p w14:paraId="3AD37A68" w14:textId="36FCFFF8" w:rsidR="004834C9" w:rsidRPr="002A45F3" w:rsidRDefault="004834C9" w:rsidP="00C73972">
            <w:pPr>
              <w:spacing w:after="0" w:line="240" w:lineRule="auto"/>
              <w:rPr>
                <w:rFonts w:ascii="Arial" w:eastAsia="Times New Roman" w:hAnsi="Arial" w:cs="Arial"/>
                <w:color w:val="000000"/>
                <w:lang w:eastAsia="hr-HR"/>
              </w:rPr>
            </w:pPr>
          </w:p>
        </w:tc>
      </w:tr>
      <w:tr w:rsidR="004834C9" w:rsidRPr="002A45F3" w14:paraId="5E147F0D" w14:textId="77777777" w:rsidTr="007B7649">
        <w:trPr>
          <w:trHeight w:val="611"/>
        </w:trPr>
        <w:tc>
          <w:tcPr>
            <w:tcW w:w="10534" w:type="dxa"/>
            <w:vMerge/>
            <w:tcBorders>
              <w:top w:val="single" w:sz="4" w:space="0" w:color="auto"/>
              <w:left w:val="single" w:sz="4" w:space="0" w:color="auto"/>
              <w:bottom w:val="single" w:sz="4" w:space="0" w:color="auto"/>
              <w:right w:val="single" w:sz="4" w:space="0" w:color="auto"/>
            </w:tcBorders>
            <w:vAlign w:val="center"/>
            <w:hideMark/>
          </w:tcPr>
          <w:p w14:paraId="02B11237" w14:textId="77777777" w:rsidR="004834C9" w:rsidRPr="002A45F3" w:rsidRDefault="004834C9" w:rsidP="00C73972">
            <w:pPr>
              <w:spacing w:after="0" w:line="240" w:lineRule="auto"/>
              <w:rPr>
                <w:rFonts w:ascii="Arial" w:eastAsia="Times New Roman" w:hAnsi="Arial" w:cs="Arial"/>
                <w:color w:val="000000"/>
                <w:lang w:eastAsia="hr-HR"/>
              </w:rPr>
            </w:pPr>
          </w:p>
        </w:tc>
      </w:tr>
    </w:tbl>
    <w:p w14:paraId="1FDB9A19" w14:textId="77777777" w:rsidR="006B0675" w:rsidRDefault="006B0675" w:rsidP="004834C9">
      <w:pPr>
        <w:rPr>
          <w:rFonts w:ascii="Arial" w:hAnsi="Arial" w:cs="Arial"/>
          <w:b/>
        </w:rPr>
      </w:pPr>
    </w:p>
    <w:p w14:paraId="658DCE7D" w14:textId="78EC6495" w:rsidR="004834C9" w:rsidRPr="002A45F3" w:rsidRDefault="004834C9" w:rsidP="006B0675">
      <w:pPr>
        <w:spacing w:after="0"/>
        <w:rPr>
          <w:rFonts w:ascii="Arial" w:hAnsi="Arial" w:cs="Arial"/>
          <w:b/>
        </w:rPr>
      </w:pPr>
      <w:r w:rsidRPr="002A45F3">
        <w:rPr>
          <w:rFonts w:ascii="Arial" w:hAnsi="Arial" w:cs="Arial"/>
          <w:b/>
        </w:rPr>
        <w:t xml:space="preserve">Pokazatelji rezultata </w:t>
      </w:r>
      <w:r w:rsidR="00061854">
        <w:rPr>
          <w:rFonts w:ascii="Arial" w:hAnsi="Arial" w:cs="Arial"/>
          <w:b/>
        </w:rPr>
        <w:t>:</w:t>
      </w:r>
    </w:p>
    <w:tbl>
      <w:tblPr>
        <w:tblW w:w="10534" w:type="dxa"/>
        <w:tblInd w:w="93" w:type="dxa"/>
        <w:tblLook w:val="04A0" w:firstRow="1" w:lastRow="0" w:firstColumn="1" w:lastColumn="0" w:noHBand="0" w:noVBand="1"/>
      </w:tblPr>
      <w:tblGrid>
        <w:gridCol w:w="1464"/>
        <w:gridCol w:w="2833"/>
        <w:gridCol w:w="1097"/>
        <w:gridCol w:w="1307"/>
        <w:gridCol w:w="1275"/>
        <w:gridCol w:w="1269"/>
        <w:gridCol w:w="1289"/>
      </w:tblGrid>
      <w:tr w:rsidR="004834C9" w:rsidRPr="002A45F3" w14:paraId="2839469F" w14:textId="77777777" w:rsidTr="00727B3F">
        <w:trPr>
          <w:trHeight w:val="564"/>
        </w:trPr>
        <w:tc>
          <w:tcPr>
            <w:tcW w:w="1464" w:type="dxa"/>
            <w:tcBorders>
              <w:top w:val="single" w:sz="4" w:space="0" w:color="auto"/>
              <w:left w:val="single" w:sz="4" w:space="0" w:color="auto"/>
              <w:bottom w:val="single" w:sz="4" w:space="0" w:color="auto"/>
              <w:right w:val="single" w:sz="4" w:space="0" w:color="auto"/>
            </w:tcBorders>
            <w:noWrap/>
            <w:vAlign w:val="center"/>
            <w:hideMark/>
          </w:tcPr>
          <w:p w14:paraId="0C378EEB"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Pokazatelj</w:t>
            </w:r>
          </w:p>
          <w:p w14:paraId="4A728A5D"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rezultata</w:t>
            </w:r>
          </w:p>
        </w:tc>
        <w:tc>
          <w:tcPr>
            <w:tcW w:w="2833" w:type="dxa"/>
            <w:tcBorders>
              <w:top w:val="single" w:sz="4" w:space="0" w:color="auto"/>
              <w:left w:val="nil"/>
              <w:bottom w:val="single" w:sz="4" w:space="0" w:color="auto"/>
              <w:right w:val="single" w:sz="4" w:space="0" w:color="auto"/>
            </w:tcBorders>
            <w:noWrap/>
            <w:vAlign w:val="center"/>
            <w:hideMark/>
          </w:tcPr>
          <w:p w14:paraId="2732E615"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Definicija pokazatelja</w:t>
            </w:r>
          </w:p>
        </w:tc>
        <w:tc>
          <w:tcPr>
            <w:tcW w:w="1097" w:type="dxa"/>
            <w:tcBorders>
              <w:top w:val="single" w:sz="4" w:space="0" w:color="auto"/>
              <w:left w:val="nil"/>
              <w:bottom w:val="single" w:sz="4" w:space="0" w:color="auto"/>
              <w:right w:val="single" w:sz="4" w:space="0" w:color="auto"/>
            </w:tcBorders>
            <w:vAlign w:val="center"/>
          </w:tcPr>
          <w:p w14:paraId="66B1745D"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Jedinica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0CA1197"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Polazna vrijednost 2025.</w:t>
            </w:r>
          </w:p>
        </w:tc>
        <w:tc>
          <w:tcPr>
            <w:tcW w:w="1275" w:type="dxa"/>
            <w:tcBorders>
              <w:top w:val="single" w:sz="4" w:space="0" w:color="auto"/>
              <w:left w:val="nil"/>
              <w:bottom w:val="single" w:sz="4" w:space="0" w:color="auto"/>
              <w:right w:val="single" w:sz="4" w:space="0" w:color="auto"/>
            </w:tcBorders>
            <w:vAlign w:val="center"/>
            <w:hideMark/>
          </w:tcPr>
          <w:p w14:paraId="2311A6B9"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7735CB04"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2026.</w:t>
            </w:r>
          </w:p>
        </w:tc>
        <w:tc>
          <w:tcPr>
            <w:tcW w:w="1269" w:type="dxa"/>
            <w:tcBorders>
              <w:top w:val="single" w:sz="4" w:space="0" w:color="auto"/>
              <w:left w:val="nil"/>
              <w:bottom w:val="single" w:sz="4" w:space="0" w:color="auto"/>
              <w:right w:val="single" w:sz="4" w:space="0" w:color="auto"/>
            </w:tcBorders>
            <w:vAlign w:val="center"/>
          </w:tcPr>
          <w:p w14:paraId="65BA410D"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355E7F71"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2027.</w:t>
            </w:r>
          </w:p>
        </w:tc>
        <w:tc>
          <w:tcPr>
            <w:tcW w:w="1289" w:type="dxa"/>
            <w:tcBorders>
              <w:top w:val="single" w:sz="4" w:space="0" w:color="auto"/>
              <w:left w:val="nil"/>
              <w:bottom w:val="single" w:sz="4" w:space="0" w:color="auto"/>
              <w:right w:val="single" w:sz="4" w:space="0" w:color="auto"/>
            </w:tcBorders>
            <w:vAlign w:val="center"/>
          </w:tcPr>
          <w:p w14:paraId="054BE53A"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Ciljana vrijednost</w:t>
            </w:r>
          </w:p>
          <w:p w14:paraId="4BA58702" w14:textId="77777777" w:rsidR="004834C9" w:rsidRPr="002A45F3" w:rsidRDefault="004834C9" w:rsidP="00DB0EB4">
            <w:pPr>
              <w:spacing w:after="0" w:line="240" w:lineRule="auto"/>
              <w:jc w:val="center"/>
              <w:rPr>
                <w:rFonts w:ascii="Arial" w:eastAsia="Times New Roman" w:hAnsi="Arial" w:cs="Arial"/>
                <w:b/>
                <w:color w:val="000000"/>
                <w:lang w:eastAsia="hr-HR"/>
              </w:rPr>
            </w:pPr>
            <w:r w:rsidRPr="002A45F3">
              <w:rPr>
                <w:rFonts w:ascii="Arial" w:eastAsia="Times New Roman" w:hAnsi="Arial" w:cs="Arial"/>
                <w:b/>
                <w:color w:val="000000"/>
                <w:lang w:eastAsia="hr-HR"/>
              </w:rPr>
              <w:t>2028.</w:t>
            </w:r>
          </w:p>
        </w:tc>
      </w:tr>
      <w:tr w:rsidR="004834C9" w:rsidRPr="002A45F3" w14:paraId="0AD75D2E" w14:textId="77777777" w:rsidTr="00727B3F">
        <w:trPr>
          <w:trHeight w:val="282"/>
        </w:trPr>
        <w:tc>
          <w:tcPr>
            <w:tcW w:w="1464" w:type="dxa"/>
            <w:tcBorders>
              <w:top w:val="single" w:sz="4" w:space="0" w:color="auto"/>
              <w:left w:val="single" w:sz="4" w:space="0" w:color="auto"/>
              <w:bottom w:val="single" w:sz="4" w:space="0" w:color="auto"/>
              <w:right w:val="single" w:sz="4" w:space="0" w:color="auto"/>
            </w:tcBorders>
            <w:vAlign w:val="center"/>
            <w:hideMark/>
          </w:tcPr>
          <w:p w14:paraId="38571502" w14:textId="553A11FB" w:rsidR="004834C9" w:rsidRPr="00DB0EB4" w:rsidRDefault="00727B3F" w:rsidP="00DB0EB4">
            <w:pPr>
              <w:pStyle w:val="Bezproreda"/>
              <w:jc w:val="center"/>
              <w:rPr>
                <w:rFonts w:ascii="Arial" w:eastAsia="Times New Roman" w:hAnsi="Arial" w:cs="Arial"/>
                <w:color w:val="000000"/>
                <w:lang w:eastAsia="hr-HR"/>
              </w:rPr>
            </w:pPr>
            <w:r w:rsidRPr="00727B3F">
              <w:rPr>
                <w:rFonts w:ascii="Arial" w:hAnsi="Arial" w:cs="Arial"/>
              </w:rPr>
              <w:t>Bolji uvjeti rada za učenike i zaposlenike</w:t>
            </w:r>
          </w:p>
        </w:tc>
        <w:tc>
          <w:tcPr>
            <w:tcW w:w="2833" w:type="dxa"/>
            <w:tcBorders>
              <w:top w:val="nil"/>
              <w:left w:val="nil"/>
              <w:bottom w:val="single" w:sz="4" w:space="0" w:color="auto"/>
              <w:right w:val="single" w:sz="4" w:space="0" w:color="auto"/>
            </w:tcBorders>
            <w:noWrap/>
            <w:vAlign w:val="center"/>
            <w:hideMark/>
          </w:tcPr>
          <w:p w14:paraId="7FCDBFFF" w14:textId="2F12170A" w:rsidR="004834C9" w:rsidRPr="00DB0EB4" w:rsidRDefault="00727B3F" w:rsidP="00DB0EB4">
            <w:pPr>
              <w:pStyle w:val="Bezproreda"/>
              <w:jc w:val="center"/>
              <w:rPr>
                <w:rFonts w:ascii="Arial" w:eastAsia="Times New Roman" w:hAnsi="Arial" w:cs="Arial"/>
                <w:color w:val="000000"/>
                <w:lang w:eastAsia="hr-HR"/>
              </w:rPr>
            </w:pPr>
            <w:r w:rsidRPr="00727B3F">
              <w:rPr>
                <w:rFonts w:ascii="Arial" w:hAnsi="Arial" w:cs="Arial"/>
              </w:rPr>
              <w:t>Unaprijediti uvjete rada i učenja</w:t>
            </w:r>
          </w:p>
        </w:tc>
        <w:tc>
          <w:tcPr>
            <w:tcW w:w="1097" w:type="dxa"/>
            <w:tcBorders>
              <w:top w:val="nil"/>
              <w:left w:val="nil"/>
              <w:bottom w:val="single" w:sz="4" w:space="0" w:color="auto"/>
              <w:right w:val="single" w:sz="4" w:space="0" w:color="auto"/>
            </w:tcBorders>
            <w:vAlign w:val="center"/>
          </w:tcPr>
          <w:p w14:paraId="134B846A" w14:textId="541A1422" w:rsidR="004834C9" w:rsidRPr="00DB0EB4" w:rsidRDefault="00727B3F" w:rsidP="00DB0EB4">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Broj učenika</w:t>
            </w:r>
          </w:p>
        </w:tc>
        <w:tc>
          <w:tcPr>
            <w:tcW w:w="1307" w:type="dxa"/>
            <w:tcBorders>
              <w:top w:val="single" w:sz="4" w:space="0" w:color="auto"/>
              <w:left w:val="single" w:sz="4" w:space="0" w:color="auto"/>
              <w:bottom w:val="single" w:sz="4" w:space="0" w:color="auto"/>
              <w:right w:val="single" w:sz="4" w:space="0" w:color="auto"/>
            </w:tcBorders>
            <w:noWrap/>
            <w:vAlign w:val="center"/>
            <w:hideMark/>
          </w:tcPr>
          <w:p w14:paraId="532383D7" w14:textId="236308C7" w:rsidR="004834C9" w:rsidRPr="00DB0EB4" w:rsidRDefault="00727B3F" w:rsidP="00DB0EB4">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5</w:t>
            </w:r>
            <w:r w:rsidR="00D32101">
              <w:rPr>
                <w:rFonts w:ascii="Arial" w:eastAsia="Times New Roman" w:hAnsi="Arial" w:cs="Arial"/>
                <w:color w:val="000000"/>
                <w:lang w:eastAsia="hr-HR"/>
              </w:rPr>
              <w:t>47</w:t>
            </w:r>
          </w:p>
        </w:tc>
        <w:tc>
          <w:tcPr>
            <w:tcW w:w="1275" w:type="dxa"/>
            <w:tcBorders>
              <w:top w:val="nil"/>
              <w:left w:val="nil"/>
              <w:bottom w:val="single" w:sz="4" w:space="0" w:color="auto"/>
              <w:right w:val="single" w:sz="4" w:space="0" w:color="auto"/>
            </w:tcBorders>
            <w:noWrap/>
            <w:vAlign w:val="center"/>
            <w:hideMark/>
          </w:tcPr>
          <w:p w14:paraId="1485A4D4" w14:textId="7F5FDC94" w:rsidR="004834C9" w:rsidRPr="00DB0EB4" w:rsidRDefault="00727B3F" w:rsidP="00DB0EB4">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547</w:t>
            </w:r>
          </w:p>
        </w:tc>
        <w:tc>
          <w:tcPr>
            <w:tcW w:w="1269" w:type="dxa"/>
            <w:tcBorders>
              <w:top w:val="nil"/>
              <w:left w:val="nil"/>
              <w:bottom w:val="single" w:sz="4" w:space="0" w:color="auto"/>
              <w:right w:val="single" w:sz="4" w:space="0" w:color="auto"/>
            </w:tcBorders>
            <w:vAlign w:val="center"/>
          </w:tcPr>
          <w:p w14:paraId="661104B2" w14:textId="728973D4" w:rsidR="004834C9" w:rsidRPr="00DB0EB4" w:rsidRDefault="00727B3F" w:rsidP="00DB0EB4">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547</w:t>
            </w:r>
          </w:p>
        </w:tc>
        <w:tc>
          <w:tcPr>
            <w:tcW w:w="1289" w:type="dxa"/>
            <w:tcBorders>
              <w:top w:val="nil"/>
              <w:left w:val="nil"/>
              <w:bottom w:val="single" w:sz="4" w:space="0" w:color="auto"/>
              <w:right w:val="single" w:sz="4" w:space="0" w:color="auto"/>
            </w:tcBorders>
            <w:vAlign w:val="center"/>
          </w:tcPr>
          <w:p w14:paraId="35EE1CE5" w14:textId="0A18B42A" w:rsidR="004834C9" w:rsidRPr="00DB0EB4" w:rsidRDefault="00727B3F" w:rsidP="00DB0EB4">
            <w:pPr>
              <w:pStyle w:val="Bezproreda"/>
              <w:jc w:val="center"/>
              <w:rPr>
                <w:rFonts w:ascii="Arial" w:eastAsia="Times New Roman" w:hAnsi="Arial" w:cs="Arial"/>
                <w:color w:val="000000"/>
                <w:lang w:eastAsia="hr-HR"/>
              </w:rPr>
            </w:pPr>
            <w:r>
              <w:rPr>
                <w:rFonts w:ascii="Arial" w:eastAsia="Times New Roman" w:hAnsi="Arial" w:cs="Arial"/>
                <w:color w:val="000000"/>
                <w:lang w:eastAsia="hr-HR"/>
              </w:rPr>
              <w:t>547</w:t>
            </w:r>
          </w:p>
        </w:tc>
      </w:tr>
      <w:bookmarkEnd w:id="9"/>
      <w:bookmarkEnd w:id="11"/>
    </w:tbl>
    <w:p w14:paraId="798A1725" w14:textId="593D18CB" w:rsidR="00217504" w:rsidRDefault="00217504"/>
    <w:p w14:paraId="7A089317" w14:textId="7F2C91EA" w:rsidR="006B0675" w:rsidRDefault="006B0675" w:rsidP="006B0675">
      <w:r>
        <w:t xml:space="preserve">Dubrovnik, </w:t>
      </w:r>
      <w:r w:rsidR="00CC1C09">
        <w:t>23</w:t>
      </w:r>
      <w:r>
        <w:t>. prosinca 2025. godine</w:t>
      </w:r>
      <w:r>
        <w:tab/>
      </w:r>
      <w:r>
        <w:tab/>
      </w:r>
      <w:r>
        <w:tab/>
      </w:r>
      <w:r>
        <w:tab/>
      </w:r>
      <w:r>
        <w:tab/>
      </w:r>
      <w:r>
        <w:tab/>
        <w:t>Ravnateljica</w:t>
      </w:r>
      <w:r>
        <w:tab/>
      </w:r>
    </w:p>
    <w:p w14:paraId="35FFD61D" w14:textId="77777777" w:rsidR="006B0675" w:rsidRDefault="006B0675" w:rsidP="006B0675">
      <w:r>
        <w:tab/>
      </w:r>
      <w:r>
        <w:tab/>
      </w:r>
      <w:r>
        <w:tab/>
      </w:r>
      <w:r>
        <w:tab/>
      </w:r>
      <w:r>
        <w:tab/>
      </w:r>
      <w:r>
        <w:tab/>
      </w:r>
      <w:r>
        <w:tab/>
      </w:r>
      <w:r>
        <w:tab/>
      </w:r>
      <w:r>
        <w:tab/>
        <w:t>________________________</w:t>
      </w:r>
    </w:p>
    <w:p w14:paraId="32C5DAA5" w14:textId="77777777" w:rsidR="006B0675" w:rsidRDefault="006B0675" w:rsidP="006B0675"/>
    <w:p w14:paraId="6B61CA0D" w14:textId="25791717" w:rsidR="006B0675" w:rsidRDefault="006B0675" w:rsidP="006B0675">
      <w:r>
        <w:t xml:space="preserve">KLASA: </w:t>
      </w:r>
      <w:r w:rsidR="00FA70F6">
        <w:t>400-01/25-01/1</w:t>
      </w:r>
      <w:r w:rsidR="00CC1C09">
        <w:t>2</w:t>
      </w:r>
    </w:p>
    <w:p w14:paraId="219133F5" w14:textId="0DDA77A2" w:rsidR="006B0675" w:rsidRDefault="006B0675" w:rsidP="006B0675">
      <w:r>
        <w:t>URBROJ:</w:t>
      </w:r>
      <w:r w:rsidR="00FA70F6">
        <w:t xml:space="preserve"> 2117-1-129-03-25-</w:t>
      </w:r>
      <w:r w:rsidR="00994FA0">
        <w:t>2</w:t>
      </w:r>
    </w:p>
    <w:p w14:paraId="17ED0348" w14:textId="77777777" w:rsidR="006B0675" w:rsidRDefault="006B0675"/>
    <w:sectPr w:rsidR="006B0675" w:rsidSect="003E2D5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9367" w14:textId="77777777" w:rsidR="000974EB" w:rsidRDefault="000974EB" w:rsidP="00277E5E">
      <w:pPr>
        <w:spacing w:after="0" w:line="240" w:lineRule="auto"/>
      </w:pPr>
      <w:r>
        <w:separator/>
      </w:r>
    </w:p>
  </w:endnote>
  <w:endnote w:type="continuationSeparator" w:id="0">
    <w:p w14:paraId="77B254D5" w14:textId="77777777" w:rsidR="000974EB" w:rsidRDefault="000974EB"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55342"/>
      <w:docPartObj>
        <w:docPartGallery w:val="Page Numbers (Bottom of Page)"/>
        <w:docPartUnique/>
      </w:docPartObj>
    </w:sdtPr>
    <w:sdtEndPr>
      <w:rPr>
        <w:noProof/>
      </w:rPr>
    </w:sdtEndPr>
    <w:sdtContent>
      <w:p w14:paraId="31CD9517" w14:textId="77777777" w:rsidR="00762126" w:rsidRDefault="00762126">
        <w:pPr>
          <w:pStyle w:val="Podnoje"/>
          <w:jc w:val="center"/>
        </w:pPr>
      </w:p>
      <w:p w14:paraId="5EC83A7A" w14:textId="37A4368D" w:rsidR="00762126" w:rsidRDefault="00762126">
        <w:pPr>
          <w:pStyle w:val="Podnoje"/>
          <w:jc w:val="center"/>
        </w:pPr>
        <w:r>
          <w:fldChar w:fldCharType="begin"/>
        </w:r>
        <w:r>
          <w:instrText xml:space="preserve"> PAGE   \* MERGEFORMAT </w:instrText>
        </w:r>
        <w:r>
          <w:fldChar w:fldCharType="separate"/>
        </w:r>
        <w:r>
          <w:rPr>
            <w:noProof/>
          </w:rPr>
          <w:t>2</w:t>
        </w:r>
        <w:r>
          <w:rPr>
            <w:noProof/>
          </w:rPr>
          <w:fldChar w:fldCharType="end"/>
        </w:r>
      </w:p>
    </w:sdtContent>
  </w:sdt>
  <w:p w14:paraId="0AF839C6" w14:textId="77777777" w:rsidR="00762126" w:rsidRDefault="0076212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025D" w14:textId="77777777" w:rsidR="000974EB" w:rsidRDefault="000974EB" w:rsidP="00277E5E">
      <w:pPr>
        <w:spacing w:after="0" w:line="240" w:lineRule="auto"/>
      </w:pPr>
      <w:r>
        <w:separator/>
      </w:r>
    </w:p>
  </w:footnote>
  <w:footnote w:type="continuationSeparator" w:id="0">
    <w:p w14:paraId="71AF880A" w14:textId="77777777" w:rsidR="000974EB" w:rsidRDefault="000974EB" w:rsidP="0027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7F"/>
    <w:multiLevelType w:val="multilevel"/>
    <w:tmpl w:val="7D5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5C"/>
    <w:rsid w:val="00005846"/>
    <w:rsid w:val="00005C29"/>
    <w:rsid w:val="000224A3"/>
    <w:rsid w:val="00055B45"/>
    <w:rsid w:val="00061854"/>
    <w:rsid w:val="00074168"/>
    <w:rsid w:val="00081C3D"/>
    <w:rsid w:val="000863FF"/>
    <w:rsid w:val="000974EB"/>
    <w:rsid w:val="000B4AFB"/>
    <w:rsid w:val="000B7CD4"/>
    <w:rsid w:val="000C5E37"/>
    <w:rsid w:val="000C6247"/>
    <w:rsid w:val="001139A4"/>
    <w:rsid w:val="00116331"/>
    <w:rsid w:val="001171CD"/>
    <w:rsid w:val="00122BEF"/>
    <w:rsid w:val="001372BA"/>
    <w:rsid w:val="001632BA"/>
    <w:rsid w:val="00165293"/>
    <w:rsid w:val="0017771E"/>
    <w:rsid w:val="001A3861"/>
    <w:rsid w:val="001C4942"/>
    <w:rsid w:val="001E4BC4"/>
    <w:rsid w:val="001F6603"/>
    <w:rsid w:val="00200356"/>
    <w:rsid w:val="00204F95"/>
    <w:rsid w:val="0021208D"/>
    <w:rsid w:val="00217504"/>
    <w:rsid w:val="00224DD9"/>
    <w:rsid w:val="00277E5E"/>
    <w:rsid w:val="00294F36"/>
    <w:rsid w:val="002A45F3"/>
    <w:rsid w:val="002E5113"/>
    <w:rsid w:val="002E7D62"/>
    <w:rsid w:val="002F7429"/>
    <w:rsid w:val="00305041"/>
    <w:rsid w:val="0030571D"/>
    <w:rsid w:val="00321C76"/>
    <w:rsid w:val="003620D5"/>
    <w:rsid w:val="00372035"/>
    <w:rsid w:val="003753A6"/>
    <w:rsid w:val="00384587"/>
    <w:rsid w:val="00392B08"/>
    <w:rsid w:val="003A6316"/>
    <w:rsid w:val="003A6A92"/>
    <w:rsid w:val="003B6516"/>
    <w:rsid w:val="003C46AB"/>
    <w:rsid w:val="003D3D05"/>
    <w:rsid w:val="003E2D5C"/>
    <w:rsid w:val="003E501E"/>
    <w:rsid w:val="003E77C2"/>
    <w:rsid w:val="003F160D"/>
    <w:rsid w:val="003F6177"/>
    <w:rsid w:val="00434AAF"/>
    <w:rsid w:val="004545D2"/>
    <w:rsid w:val="004565B3"/>
    <w:rsid w:val="00465C22"/>
    <w:rsid w:val="00465DE4"/>
    <w:rsid w:val="004834C9"/>
    <w:rsid w:val="004C0820"/>
    <w:rsid w:val="004D7E2D"/>
    <w:rsid w:val="00512F8D"/>
    <w:rsid w:val="00513379"/>
    <w:rsid w:val="00514E8C"/>
    <w:rsid w:val="005174C5"/>
    <w:rsid w:val="00521336"/>
    <w:rsid w:val="005658FA"/>
    <w:rsid w:val="0056597A"/>
    <w:rsid w:val="005763B3"/>
    <w:rsid w:val="005A5231"/>
    <w:rsid w:val="005B01AB"/>
    <w:rsid w:val="005B0EBF"/>
    <w:rsid w:val="005C3BC3"/>
    <w:rsid w:val="005D37D6"/>
    <w:rsid w:val="005E3EFB"/>
    <w:rsid w:val="005F2C8C"/>
    <w:rsid w:val="00613650"/>
    <w:rsid w:val="00614DEB"/>
    <w:rsid w:val="0062335B"/>
    <w:rsid w:val="0063567D"/>
    <w:rsid w:val="0065316B"/>
    <w:rsid w:val="00655AFD"/>
    <w:rsid w:val="00660E7B"/>
    <w:rsid w:val="00667E4F"/>
    <w:rsid w:val="00692824"/>
    <w:rsid w:val="006936B7"/>
    <w:rsid w:val="006B0675"/>
    <w:rsid w:val="006B2B40"/>
    <w:rsid w:val="006B5CCE"/>
    <w:rsid w:val="006E2709"/>
    <w:rsid w:val="006E5016"/>
    <w:rsid w:val="00727B3F"/>
    <w:rsid w:val="00761B61"/>
    <w:rsid w:val="00762126"/>
    <w:rsid w:val="00791821"/>
    <w:rsid w:val="007A07AC"/>
    <w:rsid w:val="007A0A69"/>
    <w:rsid w:val="007B112B"/>
    <w:rsid w:val="007B7649"/>
    <w:rsid w:val="007F6BE2"/>
    <w:rsid w:val="00801A96"/>
    <w:rsid w:val="0085376A"/>
    <w:rsid w:val="0086489E"/>
    <w:rsid w:val="00876D4C"/>
    <w:rsid w:val="00895BCC"/>
    <w:rsid w:val="008968E6"/>
    <w:rsid w:val="008A01E1"/>
    <w:rsid w:val="008B49F2"/>
    <w:rsid w:val="0094009E"/>
    <w:rsid w:val="009541C1"/>
    <w:rsid w:val="00954851"/>
    <w:rsid w:val="0097531E"/>
    <w:rsid w:val="00994FA0"/>
    <w:rsid w:val="009D7EC4"/>
    <w:rsid w:val="009E7DDE"/>
    <w:rsid w:val="009F33B8"/>
    <w:rsid w:val="009F36BF"/>
    <w:rsid w:val="00A02A68"/>
    <w:rsid w:val="00A0673E"/>
    <w:rsid w:val="00A12D2E"/>
    <w:rsid w:val="00A30622"/>
    <w:rsid w:val="00A445E2"/>
    <w:rsid w:val="00A4709C"/>
    <w:rsid w:val="00A51C44"/>
    <w:rsid w:val="00A647F9"/>
    <w:rsid w:val="00A83F80"/>
    <w:rsid w:val="00A8606D"/>
    <w:rsid w:val="00AC113D"/>
    <w:rsid w:val="00AE389B"/>
    <w:rsid w:val="00B02815"/>
    <w:rsid w:val="00B03F78"/>
    <w:rsid w:val="00B278F4"/>
    <w:rsid w:val="00B675B7"/>
    <w:rsid w:val="00B92DFE"/>
    <w:rsid w:val="00BA5CAA"/>
    <w:rsid w:val="00BB12DE"/>
    <w:rsid w:val="00BC638D"/>
    <w:rsid w:val="00BE5ACC"/>
    <w:rsid w:val="00C206CB"/>
    <w:rsid w:val="00C2455A"/>
    <w:rsid w:val="00C35D41"/>
    <w:rsid w:val="00C45D1E"/>
    <w:rsid w:val="00C9023D"/>
    <w:rsid w:val="00C94AF1"/>
    <w:rsid w:val="00CA25A8"/>
    <w:rsid w:val="00CB11B4"/>
    <w:rsid w:val="00CB78F5"/>
    <w:rsid w:val="00CC1C09"/>
    <w:rsid w:val="00CD68DB"/>
    <w:rsid w:val="00CE7A58"/>
    <w:rsid w:val="00D20A02"/>
    <w:rsid w:val="00D32101"/>
    <w:rsid w:val="00D324FE"/>
    <w:rsid w:val="00D40826"/>
    <w:rsid w:val="00D554AF"/>
    <w:rsid w:val="00D738A5"/>
    <w:rsid w:val="00D83595"/>
    <w:rsid w:val="00DA02E0"/>
    <w:rsid w:val="00DA487B"/>
    <w:rsid w:val="00DA4A06"/>
    <w:rsid w:val="00DA4CE6"/>
    <w:rsid w:val="00DB0EB4"/>
    <w:rsid w:val="00DC3656"/>
    <w:rsid w:val="00DC69A2"/>
    <w:rsid w:val="00E02536"/>
    <w:rsid w:val="00E069AB"/>
    <w:rsid w:val="00E279ED"/>
    <w:rsid w:val="00E4574C"/>
    <w:rsid w:val="00E73113"/>
    <w:rsid w:val="00E813E7"/>
    <w:rsid w:val="00E84133"/>
    <w:rsid w:val="00EA64EC"/>
    <w:rsid w:val="00EC1E7E"/>
    <w:rsid w:val="00EC71DC"/>
    <w:rsid w:val="00F03268"/>
    <w:rsid w:val="00F07365"/>
    <w:rsid w:val="00F13CE6"/>
    <w:rsid w:val="00F72F50"/>
    <w:rsid w:val="00F779D2"/>
    <w:rsid w:val="00F90D0D"/>
    <w:rsid w:val="00F92D0A"/>
    <w:rsid w:val="00FA70F6"/>
    <w:rsid w:val="00FC130F"/>
    <w:rsid w:val="00FD06DD"/>
    <w:rsid w:val="00FE259E"/>
    <w:rsid w:val="00FF0FB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355"/>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658FA"/>
    <w:rPr>
      <w:sz w:val="16"/>
      <w:szCs w:val="16"/>
    </w:rPr>
  </w:style>
  <w:style w:type="paragraph" w:styleId="Tekstkomentara">
    <w:name w:val="annotation text"/>
    <w:basedOn w:val="Normal"/>
    <w:link w:val="TekstkomentaraChar"/>
    <w:uiPriority w:val="99"/>
    <w:semiHidden/>
    <w:unhideWhenUsed/>
    <w:rsid w:val="005658FA"/>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8FA"/>
    <w:rPr>
      <w:sz w:val="20"/>
      <w:szCs w:val="20"/>
    </w:rPr>
  </w:style>
  <w:style w:type="paragraph" w:styleId="Predmetkomentara">
    <w:name w:val="annotation subject"/>
    <w:basedOn w:val="Tekstkomentara"/>
    <w:next w:val="Tekstkomentara"/>
    <w:link w:val="PredmetkomentaraChar"/>
    <w:uiPriority w:val="99"/>
    <w:semiHidden/>
    <w:unhideWhenUsed/>
    <w:rsid w:val="005658FA"/>
    <w:rPr>
      <w:b/>
      <w:bCs/>
    </w:rPr>
  </w:style>
  <w:style w:type="character" w:customStyle="1" w:styleId="PredmetkomentaraChar">
    <w:name w:val="Predmet komentara Char"/>
    <w:basedOn w:val="TekstkomentaraChar"/>
    <w:link w:val="Predmetkomentara"/>
    <w:uiPriority w:val="99"/>
    <w:semiHidden/>
    <w:rsid w:val="005658FA"/>
    <w:rPr>
      <w:b/>
      <w:bCs/>
      <w:sz w:val="20"/>
      <w:szCs w:val="20"/>
    </w:rPr>
  </w:style>
  <w:style w:type="paragraph" w:styleId="Tekstbalonia">
    <w:name w:val="Balloon Text"/>
    <w:basedOn w:val="Normal"/>
    <w:link w:val="TekstbaloniaChar"/>
    <w:uiPriority w:val="99"/>
    <w:semiHidden/>
    <w:unhideWhenUsed/>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5E"/>
  </w:style>
  <w:style w:type="paragraph" w:styleId="Odlomakpopisa">
    <w:name w:val="List Paragraph"/>
    <w:basedOn w:val="Normal"/>
    <w:uiPriority w:val="34"/>
    <w:qFormat/>
    <w:rsid w:val="00CD68DB"/>
    <w:pPr>
      <w:ind w:left="720"/>
      <w:contextualSpacing/>
    </w:pPr>
  </w:style>
  <w:style w:type="paragraph" w:styleId="StandardWeb">
    <w:name w:val="Normal (Web)"/>
    <w:basedOn w:val="Normal"/>
    <w:uiPriority w:val="99"/>
    <w:semiHidden/>
    <w:unhideWhenUsed/>
    <w:rsid w:val="005D37D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5D37D6"/>
    <w:rPr>
      <w:i/>
      <w:iCs/>
    </w:rPr>
  </w:style>
  <w:style w:type="paragraph" w:styleId="Bezproreda">
    <w:name w:val="No Spacing"/>
    <w:uiPriority w:val="1"/>
    <w:qFormat/>
    <w:rsid w:val="0069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16581">
      <w:bodyDiv w:val="1"/>
      <w:marLeft w:val="0"/>
      <w:marRight w:val="0"/>
      <w:marTop w:val="0"/>
      <w:marBottom w:val="0"/>
      <w:divBdr>
        <w:top w:val="none" w:sz="0" w:space="0" w:color="auto"/>
        <w:left w:val="none" w:sz="0" w:space="0" w:color="auto"/>
        <w:bottom w:val="none" w:sz="0" w:space="0" w:color="auto"/>
        <w:right w:val="none" w:sz="0" w:space="0" w:color="auto"/>
      </w:divBdr>
    </w:div>
    <w:div w:id="495192857">
      <w:bodyDiv w:val="1"/>
      <w:marLeft w:val="0"/>
      <w:marRight w:val="0"/>
      <w:marTop w:val="0"/>
      <w:marBottom w:val="0"/>
      <w:divBdr>
        <w:top w:val="none" w:sz="0" w:space="0" w:color="auto"/>
        <w:left w:val="none" w:sz="0" w:space="0" w:color="auto"/>
        <w:bottom w:val="none" w:sz="0" w:space="0" w:color="auto"/>
        <w:right w:val="none" w:sz="0" w:space="0" w:color="auto"/>
      </w:divBdr>
    </w:div>
    <w:div w:id="670958717">
      <w:bodyDiv w:val="1"/>
      <w:marLeft w:val="0"/>
      <w:marRight w:val="0"/>
      <w:marTop w:val="0"/>
      <w:marBottom w:val="0"/>
      <w:divBdr>
        <w:top w:val="none" w:sz="0" w:space="0" w:color="auto"/>
        <w:left w:val="none" w:sz="0" w:space="0" w:color="auto"/>
        <w:bottom w:val="none" w:sz="0" w:space="0" w:color="auto"/>
        <w:right w:val="none" w:sz="0" w:space="0" w:color="auto"/>
      </w:divBdr>
    </w:div>
    <w:div w:id="802964677">
      <w:bodyDiv w:val="1"/>
      <w:marLeft w:val="0"/>
      <w:marRight w:val="0"/>
      <w:marTop w:val="0"/>
      <w:marBottom w:val="0"/>
      <w:divBdr>
        <w:top w:val="none" w:sz="0" w:space="0" w:color="auto"/>
        <w:left w:val="none" w:sz="0" w:space="0" w:color="auto"/>
        <w:bottom w:val="none" w:sz="0" w:space="0" w:color="auto"/>
        <w:right w:val="none" w:sz="0" w:space="0" w:color="auto"/>
      </w:divBdr>
    </w:div>
    <w:div w:id="865414123">
      <w:bodyDiv w:val="1"/>
      <w:marLeft w:val="0"/>
      <w:marRight w:val="0"/>
      <w:marTop w:val="0"/>
      <w:marBottom w:val="0"/>
      <w:divBdr>
        <w:top w:val="none" w:sz="0" w:space="0" w:color="auto"/>
        <w:left w:val="none" w:sz="0" w:space="0" w:color="auto"/>
        <w:bottom w:val="none" w:sz="0" w:space="0" w:color="auto"/>
        <w:right w:val="none" w:sz="0" w:space="0" w:color="auto"/>
      </w:divBdr>
    </w:div>
    <w:div w:id="979070941">
      <w:bodyDiv w:val="1"/>
      <w:marLeft w:val="0"/>
      <w:marRight w:val="0"/>
      <w:marTop w:val="0"/>
      <w:marBottom w:val="0"/>
      <w:divBdr>
        <w:top w:val="none" w:sz="0" w:space="0" w:color="auto"/>
        <w:left w:val="none" w:sz="0" w:space="0" w:color="auto"/>
        <w:bottom w:val="none" w:sz="0" w:space="0" w:color="auto"/>
        <w:right w:val="none" w:sz="0" w:space="0" w:color="auto"/>
      </w:divBdr>
    </w:div>
    <w:div w:id="1112359935">
      <w:bodyDiv w:val="1"/>
      <w:marLeft w:val="0"/>
      <w:marRight w:val="0"/>
      <w:marTop w:val="0"/>
      <w:marBottom w:val="0"/>
      <w:divBdr>
        <w:top w:val="none" w:sz="0" w:space="0" w:color="auto"/>
        <w:left w:val="none" w:sz="0" w:space="0" w:color="auto"/>
        <w:bottom w:val="none" w:sz="0" w:space="0" w:color="auto"/>
        <w:right w:val="none" w:sz="0" w:space="0" w:color="auto"/>
      </w:divBdr>
    </w:div>
    <w:div w:id="1145196030">
      <w:bodyDiv w:val="1"/>
      <w:marLeft w:val="0"/>
      <w:marRight w:val="0"/>
      <w:marTop w:val="0"/>
      <w:marBottom w:val="0"/>
      <w:divBdr>
        <w:top w:val="none" w:sz="0" w:space="0" w:color="auto"/>
        <w:left w:val="none" w:sz="0" w:space="0" w:color="auto"/>
        <w:bottom w:val="none" w:sz="0" w:space="0" w:color="auto"/>
        <w:right w:val="none" w:sz="0" w:space="0" w:color="auto"/>
      </w:divBdr>
    </w:div>
    <w:div w:id="1574699520">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763527386">
      <w:bodyDiv w:val="1"/>
      <w:marLeft w:val="0"/>
      <w:marRight w:val="0"/>
      <w:marTop w:val="0"/>
      <w:marBottom w:val="0"/>
      <w:divBdr>
        <w:top w:val="none" w:sz="0" w:space="0" w:color="auto"/>
        <w:left w:val="none" w:sz="0" w:space="0" w:color="auto"/>
        <w:bottom w:val="none" w:sz="0" w:space="0" w:color="auto"/>
        <w:right w:val="none" w:sz="0" w:space="0" w:color="auto"/>
      </w:divBdr>
    </w:div>
    <w:div w:id="1821725358">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 w:id="20364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5AA9-B2FA-4901-B802-FA155D9D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5604</Words>
  <Characters>31944</Characters>
  <Application>Microsoft Office Word</Application>
  <DocSecurity>0</DocSecurity>
  <Lines>266</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Marenić</dc:creator>
  <cp:lastModifiedBy>Ana</cp:lastModifiedBy>
  <cp:revision>11</cp:revision>
  <cp:lastPrinted>2025-09-19T10:02:00Z</cp:lastPrinted>
  <dcterms:created xsi:type="dcterms:W3CDTF">2025-12-08T09:46:00Z</dcterms:created>
  <dcterms:modified xsi:type="dcterms:W3CDTF">2025-12-22T07:59:00Z</dcterms:modified>
</cp:coreProperties>
</file>